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F31B3" w14:textId="77777777" w:rsidR="00C06D0A" w:rsidRPr="00C61083" w:rsidRDefault="00A15C0E" w:rsidP="00EF3647">
      <w:pPr>
        <w:numPr>
          <w:ilvl w:val="0"/>
          <w:numId w:val="4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b/>
          <w:color w:val="000000"/>
          <w:sz w:val="28"/>
          <w:szCs w:val="24"/>
        </w:rPr>
      </w:pPr>
      <w:r w:rsidRPr="00C61083">
        <w:rPr>
          <w:rFonts w:ascii="Arial" w:eastAsia="Arial" w:hAnsi="Arial" w:cs="Arial"/>
          <w:b/>
          <w:color w:val="000000"/>
          <w:sz w:val="28"/>
          <w:szCs w:val="24"/>
        </w:rPr>
        <w:t>PURPOSE</w:t>
      </w:r>
    </w:p>
    <w:p w14:paraId="57428B53" w14:textId="77777777" w:rsidR="00C06D0A" w:rsidRDefault="00A15C0E" w:rsidP="00EF3647">
      <w:pPr>
        <w:spacing w:line="240" w:lineRule="auto"/>
        <w:ind w:left="720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1.1</w:t>
      </w:r>
      <w:r>
        <w:rPr>
          <w:rFonts w:ascii="Arial" w:eastAsia="Arial" w:hAnsi="Arial" w:cs="Arial"/>
          <w:sz w:val="24"/>
          <w:szCs w:val="24"/>
        </w:rPr>
        <w:tab/>
        <w:t xml:space="preserve">The Governance Development Committee is a Committee of the Board established under the terms of clause 5 of the Articles of Government. </w:t>
      </w:r>
    </w:p>
    <w:p w14:paraId="2EE7CD30" w14:textId="51B407C0" w:rsidR="00C06D0A" w:rsidRDefault="00A15C0E" w:rsidP="00EF3647">
      <w:pPr>
        <w:spacing w:line="240" w:lineRule="auto"/>
        <w:ind w:left="720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1.2</w:t>
      </w:r>
      <w:r>
        <w:rPr>
          <w:rFonts w:ascii="Arial" w:eastAsia="Arial" w:hAnsi="Arial" w:cs="Arial"/>
          <w:sz w:val="24"/>
          <w:szCs w:val="24"/>
        </w:rPr>
        <w:tab/>
        <w:t>The Committee</w:t>
      </w:r>
      <w:r w:rsidR="006B1052">
        <w:rPr>
          <w:rFonts w:ascii="Arial" w:eastAsia="Arial" w:hAnsi="Arial" w:cs="Arial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s purpose is to:</w:t>
      </w:r>
    </w:p>
    <w:p w14:paraId="0DB782B5" w14:textId="77777777" w:rsidR="00C06D0A" w:rsidRDefault="00A15C0E" w:rsidP="00EF36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advise and recommend to approve to the Board on the appointment /reappointment, training and ongoing development of governors and to keep under review the systems, policies and procedures supporting the governance process.  </w:t>
      </w:r>
    </w:p>
    <w:p w14:paraId="541E0C2E" w14:textId="531F582A" w:rsidR="00C06D0A" w:rsidRDefault="00A15C0E" w:rsidP="00EF36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provide independent oversight and assistance in the appointment of individuals with the appropriate exp</w:t>
      </w:r>
      <w:r w:rsidR="00C61083">
        <w:rPr>
          <w:rFonts w:ascii="Arial" w:eastAsia="Arial" w:hAnsi="Arial" w:cs="Arial"/>
          <w:color w:val="000000"/>
          <w:sz w:val="24"/>
          <w:szCs w:val="24"/>
        </w:rPr>
        <w:t>ertise to the Board and to its C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ommittees and to ensure a full and transparent system for the selection of governance volunteers for Board and its committees.  </w:t>
      </w:r>
    </w:p>
    <w:p w14:paraId="1FC623EB" w14:textId="67BE1C6B" w:rsidR="00C06D0A" w:rsidRDefault="00A15C0E" w:rsidP="00EF36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ensure that the Board and </w:t>
      </w:r>
      <w:r w:rsidR="00C61083"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ommittees have the appropriate mix of skills, experience and to consider equality and diversity of the Board and its committees.</w:t>
      </w:r>
    </w:p>
    <w:p w14:paraId="0F5CB4BB" w14:textId="50AF650C" w:rsidR="00C06D0A" w:rsidRDefault="00A15C0E" w:rsidP="00EF36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ensure that the Board carries out its role effectively in line with governor duties and compliant with legal duties</w:t>
      </w:r>
    </w:p>
    <w:p w14:paraId="728E32E9" w14:textId="5E682914" w:rsidR="00C06D0A" w:rsidRDefault="00A15C0E" w:rsidP="00EF36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review the governance structure to ensure it continues to be fit for purpose for the needs of the Board and the College </w:t>
      </w:r>
    </w:p>
    <w:p w14:paraId="544411B3" w14:textId="3F5164D5" w:rsidR="00C06D0A" w:rsidRDefault="00A15C0E" w:rsidP="00EF36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underpin the learning an</w:t>
      </w:r>
      <w:r w:rsidR="00C61083">
        <w:rPr>
          <w:rFonts w:ascii="Arial" w:eastAsia="Arial" w:hAnsi="Arial" w:cs="Arial"/>
          <w:color w:val="000000"/>
          <w:sz w:val="24"/>
          <w:szCs w:val="24"/>
        </w:rPr>
        <w:t>d development of the Board and C</w:t>
      </w:r>
      <w:r>
        <w:rPr>
          <w:rFonts w:ascii="Arial" w:eastAsia="Arial" w:hAnsi="Arial" w:cs="Arial"/>
          <w:color w:val="000000"/>
          <w:sz w:val="24"/>
          <w:szCs w:val="24"/>
        </w:rPr>
        <w:t>ommittees by ensuring the provision of appropriate training for Board members</w:t>
      </w:r>
    </w:p>
    <w:p w14:paraId="5267E002" w14:textId="77777777" w:rsidR="00C06D0A" w:rsidRDefault="00C06D0A" w:rsidP="00EF36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609A0B6" w14:textId="77777777" w:rsidR="00C06D0A" w:rsidRPr="00C61083" w:rsidRDefault="00A15C0E" w:rsidP="00EF3647">
      <w:pPr>
        <w:numPr>
          <w:ilvl w:val="0"/>
          <w:numId w:val="4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b/>
          <w:color w:val="000000"/>
          <w:sz w:val="28"/>
          <w:szCs w:val="24"/>
        </w:rPr>
      </w:pPr>
      <w:r w:rsidRPr="00C61083">
        <w:rPr>
          <w:rFonts w:ascii="Arial" w:eastAsia="Arial" w:hAnsi="Arial" w:cs="Arial"/>
          <w:b/>
          <w:color w:val="000000"/>
          <w:sz w:val="28"/>
          <w:szCs w:val="24"/>
        </w:rPr>
        <w:t xml:space="preserve">COMPOSITION </w:t>
      </w:r>
    </w:p>
    <w:p w14:paraId="6A676D36" w14:textId="5E7C865E" w:rsidR="00C06D0A" w:rsidRDefault="00A15C0E" w:rsidP="00EF3647">
      <w:pPr>
        <w:spacing w:line="240" w:lineRule="auto"/>
        <w:ind w:left="720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2.1</w:t>
      </w:r>
      <w:r>
        <w:rPr>
          <w:rFonts w:ascii="Arial" w:eastAsia="Arial" w:hAnsi="Arial" w:cs="Arial"/>
          <w:sz w:val="24"/>
          <w:szCs w:val="24"/>
        </w:rPr>
        <w:tab/>
        <w:t xml:space="preserve">The members will be appointed by the </w:t>
      </w:r>
      <w:r w:rsidR="00C61083">
        <w:rPr>
          <w:rFonts w:ascii="Arial" w:eastAsia="Arial" w:hAnsi="Arial" w:cs="Arial"/>
          <w:sz w:val="24"/>
          <w:szCs w:val="24"/>
        </w:rPr>
        <w:t>Board</w:t>
      </w:r>
      <w:r>
        <w:rPr>
          <w:rFonts w:ascii="Arial" w:eastAsia="Arial" w:hAnsi="Arial" w:cs="Arial"/>
          <w:sz w:val="24"/>
          <w:szCs w:val="24"/>
        </w:rPr>
        <w:t xml:space="preserve"> from its members</w:t>
      </w:r>
      <w:r w:rsidR="006B1052">
        <w:rPr>
          <w:rFonts w:ascii="Arial" w:eastAsia="Arial" w:hAnsi="Arial" w:cs="Arial"/>
          <w:sz w:val="24"/>
          <w:szCs w:val="24"/>
        </w:rPr>
        <w:t>. They</w:t>
      </w:r>
      <w:r>
        <w:rPr>
          <w:rFonts w:ascii="Arial" w:eastAsia="Arial" w:hAnsi="Arial" w:cs="Arial"/>
          <w:sz w:val="24"/>
          <w:szCs w:val="24"/>
        </w:rPr>
        <w:t xml:space="preserve"> will consist of the CEO (or designate), and </w:t>
      </w:r>
      <w:r>
        <w:rPr>
          <w:rFonts w:ascii="Arial" w:eastAsia="Arial" w:hAnsi="Arial" w:cs="Arial"/>
          <w:sz w:val="24"/>
          <w:szCs w:val="24"/>
          <w:u w:val="single"/>
        </w:rPr>
        <w:t>up to five</w:t>
      </w:r>
      <w:r>
        <w:rPr>
          <w:rFonts w:ascii="Arial" w:eastAsia="Arial" w:hAnsi="Arial" w:cs="Arial"/>
          <w:sz w:val="24"/>
          <w:szCs w:val="24"/>
        </w:rPr>
        <w:t xml:space="preserve"> other members of the Board but not the student governors.</w:t>
      </w:r>
    </w:p>
    <w:p w14:paraId="1CD59DA4" w14:textId="17E84B66" w:rsidR="00C06D0A" w:rsidRDefault="00A15C0E" w:rsidP="00EF3647">
      <w:pPr>
        <w:spacing w:line="240" w:lineRule="auto"/>
        <w:ind w:left="720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2.2 </w:t>
      </w:r>
      <w:r>
        <w:rPr>
          <w:rFonts w:ascii="Arial" w:eastAsia="Arial" w:hAnsi="Arial" w:cs="Arial"/>
          <w:sz w:val="24"/>
          <w:szCs w:val="24"/>
        </w:rPr>
        <w:tab/>
        <w:t xml:space="preserve">In addition, the Committee may co-opt </w:t>
      </w:r>
      <w:r>
        <w:rPr>
          <w:rFonts w:ascii="Arial" w:eastAsia="Arial" w:hAnsi="Arial" w:cs="Arial"/>
          <w:sz w:val="24"/>
          <w:szCs w:val="24"/>
          <w:u w:val="single"/>
        </w:rPr>
        <w:t>up to two</w:t>
      </w:r>
      <w:r>
        <w:rPr>
          <w:rFonts w:ascii="Arial" w:eastAsia="Arial" w:hAnsi="Arial" w:cs="Arial"/>
          <w:sz w:val="24"/>
          <w:szCs w:val="24"/>
        </w:rPr>
        <w:t xml:space="preserve"> persons who are not Board members. Co-opted Governors will be appointed for a two-year renewable term of office.</w:t>
      </w:r>
    </w:p>
    <w:p w14:paraId="4A0D5B11" w14:textId="06A8467B" w:rsidR="00C06D0A" w:rsidRDefault="00A15C0E" w:rsidP="00EF3647">
      <w:pPr>
        <w:spacing w:line="240" w:lineRule="auto"/>
        <w:ind w:left="720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2.3</w:t>
      </w:r>
      <w:r>
        <w:rPr>
          <w:rFonts w:ascii="Arial" w:eastAsia="Arial" w:hAnsi="Arial" w:cs="Arial"/>
          <w:sz w:val="24"/>
          <w:szCs w:val="24"/>
        </w:rPr>
        <w:tab/>
        <w:t>The Committee will elect a Chair and Vice</w:t>
      </w:r>
      <w:r w:rsidR="006B1052"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Chair from its membership. The Co-opted member may not be elected as Chair.</w:t>
      </w:r>
    </w:p>
    <w:p w14:paraId="7D6B87BE" w14:textId="77777777" w:rsidR="00C06D0A" w:rsidRDefault="00A15C0E" w:rsidP="00EF3647">
      <w:pPr>
        <w:spacing w:line="240" w:lineRule="auto"/>
        <w:ind w:left="720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2.4</w:t>
      </w:r>
      <w:r>
        <w:rPr>
          <w:rFonts w:ascii="Arial" w:eastAsia="Arial" w:hAnsi="Arial" w:cs="Arial"/>
          <w:sz w:val="24"/>
          <w:szCs w:val="24"/>
        </w:rPr>
        <w:tab/>
        <w:t xml:space="preserve">College officers will be invited to the meeting as required. </w:t>
      </w:r>
    </w:p>
    <w:p w14:paraId="3756C9AE" w14:textId="77777777" w:rsidR="00C06D0A" w:rsidRDefault="00C06D0A" w:rsidP="00EF3647">
      <w:pPr>
        <w:spacing w:line="240" w:lineRule="auto"/>
        <w:ind w:left="720" w:hanging="720"/>
        <w:jc w:val="both"/>
        <w:rPr>
          <w:rFonts w:ascii="Arial" w:eastAsia="Arial" w:hAnsi="Arial" w:cs="Arial"/>
          <w:sz w:val="24"/>
          <w:szCs w:val="24"/>
        </w:rPr>
      </w:pPr>
    </w:p>
    <w:p w14:paraId="1783F75F" w14:textId="77777777" w:rsidR="00C06D0A" w:rsidRPr="00C61083" w:rsidRDefault="00A15C0E" w:rsidP="00EF3647">
      <w:pPr>
        <w:numPr>
          <w:ilvl w:val="0"/>
          <w:numId w:val="4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b/>
          <w:color w:val="000000"/>
          <w:sz w:val="28"/>
          <w:szCs w:val="24"/>
        </w:rPr>
      </w:pPr>
      <w:r w:rsidRPr="00C61083">
        <w:rPr>
          <w:rFonts w:ascii="Arial" w:eastAsia="Arial" w:hAnsi="Arial" w:cs="Arial"/>
          <w:b/>
          <w:color w:val="000000"/>
          <w:sz w:val="28"/>
          <w:szCs w:val="24"/>
        </w:rPr>
        <w:t>MEETINGS</w:t>
      </w:r>
    </w:p>
    <w:p w14:paraId="3CB5C536" w14:textId="31BC7734" w:rsidR="00C06D0A" w:rsidRPr="00C61083" w:rsidRDefault="00C61083" w:rsidP="00EF3647">
      <w:pPr>
        <w:spacing w:line="240" w:lineRule="auto"/>
        <w:ind w:left="720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3.1 </w:t>
      </w:r>
      <w:r>
        <w:rPr>
          <w:rFonts w:ascii="Arial" w:eastAsia="Arial" w:hAnsi="Arial" w:cs="Arial"/>
          <w:sz w:val="24"/>
          <w:szCs w:val="24"/>
        </w:rPr>
        <w:tab/>
      </w:r>
      <w:r w:rsidR="00A15C0E" w:rsidRPr="00C61083">
        <w:rPr>
          <w:rFonts w:ascii="Arial" w:eastAsia="Arial" w:hAnsi="Arial" w:cs="Arial"/>
          <w:sz w:val="24"/>
          <w:szCs w:val="24"/>
        </w:rPr>
        <w:t xml:space="preserve">The Committee will meet at least twice a year and on other occasions if circumstances require. </w:t>
      </w:r>
    </w:p>
    <w:p w14:paraId="0C731944" w14:textId="77777777" w:rsidR="00C61083" w:rsidRPr="00C61083" w:rsidRDefault="00C61083" w:rsidP="00EF3647">
      <w:pPr>
        <w:spacing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245B9052" w14:textId="77777777" w:rsidR="00C06D0A" w:rsidRPr="00C61083" w:rsidRDefault="00A15C0E" w:rsidP="00EF3647">
      <w:pPr>
        <w:numPr>
          <w:ilvl w:val="0"/>
          <w:numId w:val="4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b/>
          <w:color w:val="000000"/>
          <w:sz w:val="28"/>
          <w:szCs w:val="24"/>
        </w:rPr>
      </w:pPr>
      <w:r w:rsidRPr="00C61083">
        <w:rPr>
          <w:rFonts w:ascii="Arial" w:eastAsia="Arial" w:hAnsi="Arial" w:cs="Arial"/>
          <w:b/>
          <w:color w:val="000000"/>
          <w:sz w:val="28"/>
          <w:szCs w:val="24"/>
        </w:rPr>
        <w:t>QUORUM</w:t>
      </w:r>
    </w:p>
    <w:p w14:paraId="67BC5C40" w14:textId="23F87DB4" w:rsidR="00C06D0A" w:rsidRPr="00C61083" w:rsidRDefault="00C61083" w:rsidP="00EF3647">
      <w:pPr>
        <w:spacing w:line="240" w:lineRule="auto"/>
        <w:ind w:left="720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4.1</w:t>
      </w:r>
      <w:r>
        <w:rPr>
          <w:rFonts w:ascii="Arial" w:eastAsia="Arial" w:hAnsi="Arial" w:cs="Arial"/>
          <w:sz w:val="24"/>
          <w:szCs w:val="24"/>
        </w:rPr>
        <w:tab/>
      </w:r>
      <w:r w:rsidR="00A15C0E" w:rsidRPr="00C61083">
        <w:rPr>
          <w:rFonts w:ascii="Arial" w:eastAsia="Arial" w:hAnsi="Arial" w:cs="Arial"/>
          <w:sz w:val="24"/>
          <w:szCs w:val="24"/>
        </w:rPr>
        <w:t>The quorum will be 40% with at least three members of the Board present.</w:t>
      </w:r>
    </w:p>
    <w:p w14:paraId="402BE183" w14:textId="77777777" w:rsidR="00C06D0A" w:rsidRDefault="00C06D0A" w:rsidP="00EF3647">
      <w:pPr>
        <w:jc w:val="both"/>
        <w:rPr>
          <w:rFonts w:ascii="Arial" w:eastAsia="Arial" w:hAnsi="Arial" w:cs="Arial"/>
          <w:sz w:val="24"/>
          <w:szCs w:val="24"/>
        </w:rPr>
      </w:pPr>
    </w:p>
    <w:p w14:paraId="6E772565" w14:textId="77777777" w:rsidR="00C06D0A" w:rsidRPr="00C61083" w:rsidRDefault="00A15C0E" w:rsidP="00EF3647">
      <w:pPr>
        <w:numPr>
          <w:ilvl w:val="0"/>
          <w:numId w:val="4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b/>
          <w:color w:val="000000"/>
          <w:sz w:val="28"/>
          <w:szCs w:val="24"/>
        </w:rPr>
      </w:pPr>
      <w:r w:rsidRPr="00C61083">
        <w:rPr>
          <w:rFonts w:ascii="Arial" w:eastAsia="Arial" w:hAnsi="Arial" w:cs="Arial"/>
          <w:b/>
          <w:color w:val="000000"/>
          <w:sz w:val="28"/>
          <w:szCs w:val="24"/>
        </w:rPr>
        <w:t xml:space="preserve">  TERMS OF REFERENCE</w:t>
      </w:r>
    </w:p>
    <w:p w14:paraId="6BE2867B" w14:textId="77777777" w:rsidR="00C06D0A" w:rsidRDefault="00A15C0E" w:rsidP="00EF3647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5.1</w:t>
      </w:r>
      <w:r>
        <w:rPr>
          <w:rFonts w:ascii="Arial" w:eastAsia="Arial" w:hAnsi="Arial" w:cs="Arial"/>
          <w:b/>
          <w:sz w:val="24"/>
          <w:szCs w:val="24"/>
        </w:rPr>
        <w:tab/>
        <w:t>GOVERNANCE APPOINTMENT AND SUCCESSION PLANNING</w:t>
      </w:r>
    </w:p>
    <w:p w14:paraId="6C4E0103" w14:textId="1445EE4D" w:rsidR="00C06D0A" w:rsidRDefault="00A15C0E" w:rsidP="00EF3647">
      <w:pPr>
        <w:pStyle w:val="Heading2"/>
        <w:keepNext w:val="0"/>
        <w:numPr>
          <w:ilvl w:val="0"/>
          <w:numId w:val="5"/>
        </w:numPr>
        <w:spacing w:before="0" w:after="0"/>
        <w:jc w:val="both"/>
        <w:rPr>
          <w:rFonts w:ascii="Arial" w:eastAsia="Arial" w:hAnsi="Arial" w:cs="Arial"/>
          <w:b w:val="0"/>
          <w:i w:val="0"/>
          <w:sz w:val="24"/>
          <w:szCs w:val="24"/>
        </w:rPr>
      </w:pPr>
      <w:r>
        <w:rPr>
          <w:rFonts w:ascii="Arial" w:eastAsia="Arial" w:hAnsi="Arial" w:cs="Arial"/>
          <w:b w:val="0"/>
          <w:i w:val="0"/>
          <w:sz w:val="24"/>
          <w:szCs w:val="24"/>
        </w:rPr>
        <w:t>To search for appropriate</w:t>
      </w:r>
      <w:r w:rsidR="006B1052">
        <w:rPr>
          <w:rFonts w:ascii="Arial" w:eastAsia="Arial" w:hAnsi="Arial" w:cs="Arial"/>
          <w:b w:val="0"/>
          <w:i w:val="0"/>
          <w:sz w:val="24"/>
          <w:szCs w:val="24"/>
        </w:rPr>
        <w:t>ly</w:t>
      </w:r>
      <w:r>
        <w:rPr>
          <w:rFonts w:ascii="Arial" w:eastAsia="Arial" w:hAnsi="Arial" w:cs="Arial"/>
          <w:b w:val="0"/>
          <w:i w:val="0"/>
          <w:sz w:val="24"/>
          <w:szCs w:val="24"/>
        </w:rPr>
        <w:t xml:space="preserve"> qualified candidates with interest in making a voluntary contribution to the work of the Board and its Committees, and to maintain a list of such</w:t>
      </w:r>
    </w:p>
    <w:p w14:paraId="0789B253" w14:textId="1A9E9D50" w:rsidR="00C06D0A" w:rsidRDefault="00A15C0E" w:rsidP="00EF3647">
      <w:pPr>
        <w:pStyle w:val="Heading2"/>
        <w:keepNext w:val="0"/>
        <w:numPr>
          <w:ilvl w:val="0"/>
          <w:numId w:val="5"/>
        </w:numPr>
        <w:spacing w:before="0" w:after="0"/>
        <w:jc w:val="both"/>
        <w:rPr>
          <w:rFonts w:ascii="Arial" w:eastAsia="Arial" w:hAnsi="Arial" w:cs="Arial"/>
          <w:b w:val="0"/>
          <w:i w:val="0"/>
          <w:sz w:val="24"/>
          <w:szCs w:val="24"/>
        </w:rPr>
      </w:pPr>
      <w:r>
        <w:rPr>
          <w:rFonts w:ascii="Arial" w:eastAsia="Arial" w:hAnsi="Arial" w:cs="Arial"/>
          <w:b w:val="0"/>
          <w:i w:val="0"/>
          <w:sz w:val="24"/>
          <w:szCs w:val="24"/>
        </w:rPr>
        <w:t>To ensure that governor vacancies are publicised in transparent and appropriate ways to make them known as widely as possible in line with the Board</w:t>
      </w:r>
      <w:r w:rsidR="006B1052">
        <w:rPr>
          <w:rFonts w:ascii="Arial" w:eastAsia="Arial" w:hAnsi="Arial" w:cs="Arial"/>
          <w:b w:val="0"/>
          <w:i w:val="0"/>
          <w:sz w:val="24"/>
          <w:szCs w:val="24"/>
        </w:rPr>
        <w:t>'</w:t>
      </w:r>
      <w:r>
        <w:rPr>
          <w:rFonts w:ascii="Arial" w:eastAsia="Arial" w:hAnsi="Arial" w:cs="Arial"/>
          <w:b w:val="0"/>
          <w:i w:val="0"/>
          <w:sz w:val="24"/>
          <w:szCs w:val="24"/>
        </w:rPr>
        <w:t xml:space="preserve">s Succession Planning Policy. </w:t>
      </w:r>
    </w:p>
    <w:p w14:paraId="488AD2B9" w14:textId="77777777" w:rsidR="00C06D0A" w:rsidRDefault="00A15C0E" w:rsidP="00EF3647">
      <w:pPr>
        <w:pStyle w:val="Heading2"/>
        <w:keepNext w:val="0"/>
        <w:numPr>
          <w:ilvl w:val="0"/>
          <w:numId w:val="5"/>
        </w:numPr>
        <w:spacing w:before="0" w:after="0"/>
        <w:jc w:val="both"/>
        <w:rPr>
          <w:rFonts w:ascii="Arial" w:eastAsia="Arial" w:hAnsi="Arial" w:cs="Arial"/>
          <w:b w:val="0"/>
          <w:i w:val="0"/>
          <w:sz w:val="24"/>
          <w:szCs w:val="24"/>
        </w:rPr>
      </w:pPr>
      <w:r>
        <w:rPr>
          <w:rFonts w:ascii="Arial" w:eastAsia="Arial" w:hAnsi="Arial" w:cs="Arial"/>
          <w:b w:val="0"/>
          <w:i w:val="0"/>
          <w:sz w:val="24"/>
          <w:szCs w:val="24"/>
        </w:rPr>
        <w:t>To ensure there is always a future pool of talent and that an appropriate succession plan is in place</w:t>
      </w:r>
    </w:p>
    <w:p w14:paraId="10C2E25F" w14:textId="4B22EC8D" w:rsidR="00C06D0A" w:rsidRDefault="00A15C0E" w:rsidP="00EF3647">
      <w:pPr>
        <w:pStyle w:val="Heading2"/>
        <w:keepNext w:val="0"/>
        <w:numPr>
          <w:ilvl w:val="0"/>
          <w:numId w:val="5"/>
        </w:numPr>
        <w:spacing w:before="0" w:after="0"/>
        <w:jc w:val="both"/>
        <w:rPr>
          <w:rFonts w:ascii="Arial" w:eastAsia="Arial" w:hAnsi="Arial" w:cs="Arial"/>
          <w:b w:val="0"/>
          <w:i w:val="0"/>
          <w:sz w:val="24"/>
          <w:szCs w:val="24"/>
        </w:rPr>
      </w:pPr>
      <w:r>
        <w:rPr>
          <w:rFonts w:ascii="Arial" w:eastAsia="Arial" w:hAnsi="Arial" w:cs="Arial"/>
          <w:b w:val="0"/>
          <w:i w:val="0"/>
          <w:sz w:val="24"/>
          <w:szCs w:val="24"/>
        </w:rPr>
        <w:t>To initiate regular searches through consultation with interested bodies</w:t>
      </w:r>
      <w:r w:rsidR="006B1052">
        <w:rPr>
          <w:rFonts w:ascii="Arial" w:eastAsia="Arial" w:hAnsi="Arial" w:cs="Arial"/>
          <w:b w:val="0"/>
          <w:i w:val="0"/>
          <w:sz w:val="24"/>
          <w:szCs w:val="24"/>
        </w:rPr>
        <w:t>,</w:t>
      </w:r>
      <w:r>
        <w:rPr>
          <w:rFonts w:ascii="Arial" w:eastAsia="Arial" w:hAnsi="Arial" w:cs="Arial"/>
          <w:b w:val="0"/>
          <w:i w:val="0"/>
          <w:sz w:val="24"/>
          <w:szCs w:val="24"/>
        </w:rPr>
        <w:t xml:space="preserve"> including local community</w:t>
      </w:r>
      <w:r w:rsidR="006B1052">
        <w:rPr>
          <w:rFonts w:ascii="Arial" w:eastAsia="Arial" w:hAnsi="Arial" w:cs="Arial"/>
          <w:b w:val="0"/>
          <w:i w:val="0"/>
          <w:sz w:val="24"/>
          <w:szCs w:val="24"/>
        </w:rPr>
        <w:t>/</w:t>
      </w:r>
      <w:r>
        <w:rPr>
          <w:rFonts w:ascii="Arial" w:eastAsia="Arial" w:hAnsi="Arial" w:cs="Arial"/>
          <w:b w:val="0"/>
          <w:i w:val="0"/>
          <w:sz w:val="24"/>
          <w:szCs w:val="24"/>
        </w:rPr>
        <w:t xml:space="preserve">employer representatives and local authorities. </w:t>
      </w:r>
    </w:p>
    <w:p w14:paraId="1F72FDDA" w14:textId="77777777" w:rsidR="00C06D0A" w:rsidRDefault="00A15C0E" w:rsidP="00EF3647">
      <w:pPr>
        <w:pStyle w:val="Heading2"/>
        <w:keepNext w:val="0"/>
        <w:numPr>
          <w:ilvl w:val="0"/>
          <w:numId w:val="5"/>
        </w:numPr>
        <w:spacing w:before="0" w:after="0"/>
        <w:jc w:val="both"/>
        <w:rPr>
          <w:rFonts w:ascii="Arial" w:eastAsia="Arial" w:hAnsi="Arial" w:cs="Arial"/>
          <w:b w:val="0"/>
          <w:i w:val="0"/>
          <w:sz w:val="24"/>
          <w:szCs w:val="24"/>
        </w:rPr>
      </w:pPr>
      <w:r>
        <w:rPr>
          <w:rFonts w:ascii="Arial" w:eastAsia="Arial" w:hAnsi="Arial" w:cs="Arial"/>
          <w:b w:val="0"/>
          <w:i w:val="0"/>
          <w:sz w:val="24"/>
          <w:szCs w:val="24"/>
        </w:rPr>
        <w:t xml:space="preserve">To research, where a vacancy occurs or is anticipated, suitable candidates through a process of interview and confidential references.  </w:t>
      </w:r>
    </w:p>
    <w:p w14:paraId="19815589" w14:textId="66294422" w:rsidR="00C06D0A" w:rsidRDefault="00A15C0E" w:rsidP="00EF3647">
      <w:pPr>
        <w:pStyle w:val="Heading2"/>
        <w:keepNext w:val="0"/>
        <w:numPr>
          <w:ilvl w:val="0"/>
          <w:numId w:val="5"/>
        </w:numPr>
        <w:spacing w:before="0" w:after="0"/>
        <w:jc w:val="both"/>
        <w:rPr>
          <w:rFonts w:ascii="Arial" w:eastAsia="Arial" w:hAnsi="Arial" w:cs="Arial"/>
          <w:b w:val="0"/>
          <w:i w:val="0"/>
          <w:sz w:val="24"/>
          <w:szCs w:val="24"/>
        </w:rPr>
      </w:pPr>
      <w:r>
        <w:rPr>
          <w:rFonts w:ascii="Arial" w:eastAsia="Arial" w:hAnsi="Arial" w:cs="Arial"/>
          <w:b w:val="0"/>
          <w:i w:val="0"/>
          <w:sz w:val="24"/>
          <w:szCs w:val="24"/>
        </w:rPr>
        <w:t xml:space="preserve">To receive the skills audit reviews of </w:t>
      </w:r>
      <w:r w:rsidR="006B1052">
        <w:rPr>
          <w:rFonts w:ascii="Arial" w:eastAsia="Arial" w:hAnsi="Arial" w:cs="Arial"/>
          <w:b w:val="0"/>
          <w:i w:val="0"/>
          <w:sz w:val="24"/>
          <w:szCs w:val="24"/>
        </w:rPr>
        <w:t xml:space="preserve">the </w:t>
      </w:r>
      <w:r>
        <w:rPr>
          <w:rFonts w:ascii="Arial" w:eastAsia="Arial" w:hAnsi="Arial" w:cs="Arial"/>
          <w:b w:val="0"/>
          <w:i w:val="0"/>
          <w:sz w:val="24"/>
          <w:szCs w:val="24"/>
        </w:rPr>
        <w:t>current membership of the Board and Committees.  These will be monitored to identify areas of expertise or interest which are under-represented, which should be taken into account when vacancies occur.</w:t>
      </w:r>
    </w:p>
    <w:p w14:paraId="11BB2B3C" w14:textId="098A6DE9" w:rsidR="00C06D0A" w:rsidRDefault="00A15C0E" w:rsidP="00EF36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To monitor the attendance of </w:t>
      </w:r>
      <w:r w:rsidR="006B1052">
        <w:rPr>
          <w:rFonts w:ascii="Arial" w:eastAsia="Arial" w:hAnsi="Arial" w:cs="Arial"/>
          <w:color w:val="000000"/>
          <w:sz w:val="24"/>
          <w:szCs w:val="24"/>
        </w:rPr>
        <w:t>the B</w:t>
      </w:r>
      <w:r w:rsidR="00C61083">
        <w:rPr>
          <w:rFonts w:ascii="Arial" w:eastAsia="Arial" w:hAnsi="Arial" w:cs="Arial"/>
          <w:color w:val="000000"/>
          <w:sz w:val="24"/>
          <w:szCs w:val="24"/>
        </w:rPr>
        <w:t>oard and C</w:t>
      </w:r>
      <w:r>
        <w:rPr>
          <w:rFonts w:ascii="Arial" w:eastAsia="Arial" w:hAnsi="Arial" w:cs="Arial"/>
          <w:color w:val="000000"/>
          <w:sz w:val="24"/>
          <w:szCs w:val="24"/>
        </w:rPr>
        <w:t>ommittees and make recommendations on appropriate action to address non-attendance.</w:t>
      </w:r>
    </w:p>
    <w:p w14:paraId="701FFEEF" w14:textId="7E03BFE3" w:rsidR="006B1052" w:rsidRDefault="00A15C0E" w:rsidP="00EF36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To advise the Board </w:t>
      </w:r>
      <w:r w:rsidR="006B1052">
        <w:rPr>
          <w:rFonts w:ascii="Arial" w:eastAsia="Arial" w:hAnsi="Arial" w:cs="Arial"/>
          <w:color w:val="000000"/>
          <w:sz w:val="24"/>
          <w:szCs w:val="24"/>
        </w:rPr>
        <w:t>about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the training and induction o</w:t>
      </w:r>
      <w:r w:rsidR="00C61083">
        <w:rPr>
          <w:rFonts w:ascii="Arial" w:eastAsia="Arial" w:hAnsi="Arial" w:cs="Arial"/>
          <w:color w:val="000000"/>
          <w:sz w:val="24"/>
          <w:szCs w:val="24"/>
        </w:rPr>
        <w:t>f members of the Board and its C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ommittees. </w:t>
      </w:r>
    </w:p>
    <w:p w14:paraId="547654B1" w14:textId="42A4BBC4" w:rsidR="00C06D0A" w:rsidRDefault="00A15C0E" w:rsidP="00EF36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To ensure that there are strategi</w:t>
      </w:r>
      <w:r w:rsidR="00C61083">
        <w:rPr>
          <w:rFonts w:ascii="Arial" w:eastAsia="Arial" w:hAnsi="Arial" w:cs="Arial"/>
          <w:color w:val="000000"/>
          <w:sz w:val="24"/>
          <w:szCs w:val="24"/>
        </w:rPr>
        <w:t>es in place to provide current G</w:t>
      </w:r>
      <w:r>
        <w:rPr>
          <w:rFonts w:ascii="Arial" w:eastAsia="Arial" w:hAnsi="Arial" w:cs="Arial"/>
          <w:color w:val="000000"/>
          <w:sz w:val="24"/>
          <w:szCs w:val="24"/>
        </w:rPr>
        <w:t>overnors with training and support to fulfil their roles and move into key governance roles if desired when the opportunity arises</w:t>
      </w:r>
    </w:p>
    <w:p w14:paraId="5A9BF778" w14:textId="64E62D19" w:rsidR="00C06D0A" w:rsidRDefault="00A15C0E" w:rsidP="00EF36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To supply regular reports to the Board without compromising the statutory requirements of the Data Protection Act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footnoteReference w:id="1"/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14:paraId="2C71A963" w14:textId="318447B3" w:rsidR="00C06D0A" w:rsidRDefault="00A15C0E" w:rsidP="00EF36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To evaluate the contribution, performance and attendance of existing members of the Board and its Committees who may be seeking re-nomination, and to make recommendations to the Corporation regarding reappointment </w:t>
      </w:r>
      <w:r w:rsidR="006B1052">
        <w:rPr>
          <w:rFonts w:ascii="Arial" w:eastAsia="Arial" w:hAnsi="Arial" w:cs="Arial"/>
          <w:color w:val="000000"/>
          <w:sz w:val="24"/>
          <w:szCs w:val="24"/>
        </w:rPr>
        <w:t>following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the Board</w:t>
      </w:r>
      <w:r w:rsidR="006B1052">
        <w:rPr>
          <w:rFonts w:ascii="Arial" w:eastAsia="Arial" w:hAnsi="Arial" w:cs="Arial"/>
          <w:color w:val="000000"/>
          <w:sz w:val="24"/>
          <w:szCs w:val="24"/>
        </w:rPr>
        <w:t>'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standing orders and </w:t>
      </w:r>
      <w:r w:rsidR="006B1052">
        <w:rPr>
          <w:rFonts w:ascii="Arial" w:eastAsia="Arial" w:hAnsi="Arial" w:cs="Arial"/>
          <w:color w:val="000000"/>
          <w:sz w:val="24"/>
          <w:szCs w:val="24"/>
        </w:rPr>
        <w:t>concerning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the Nolan Principles and the Code of Conduct, Culture and Values.</w:t>
      </w:r>
    </w:p>
    <w:p w14:paraId="3212ADCE" w14:textId="77777777" w:rsidR="006B1052" w:rsidRDefault="006B1052" w:rsidP="00EF3647">
      <w:pPr>
        <w:pStyle w:val="Heading1"/>
        <w:tabs>
          <w:tab w:val="left" w:pos="720"/>
        </w:tabs>
        <w:ind w:left="576" w:hanging="576"/>
        <w:jc w:val="both"/>
        <w:rPr>
          <w:rFonts w:ascii="Arial" w:eastAsia="Arial" w:hAnsi="Arial" w:cs="Arial"/>
          <w:sz w:val="24"/>
          <w:szCs w:val="24"/>
        </w:rPr>
      </w:pPr>
    </w:p>
    <w:p w14:paraId="1F7BF8EF" w14:textId="08269E0B" w:rsidR="00C06D0A" w:rsidRDefault="00A15C0E" w:rsidP="00EF3647">
      <w:pPr>
        <w:pStyle w:val="Heading1"/>
        <w:tabs>
          <w:tab w:val="left" w:pos="720"/>
        </w:tabs>
        <w:ind w:left="576" w:hanging="5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5.2 GOVERNANCE DEVELOPMENT</w:t>
      </w:r>
    </w:p>
    <w:p w14:paraId="7209A49D" w14:textId="133746CF" w:rsidR="00C06D0A" w:rsidRDefault="00A15C0E" w:rsidP="00EF3647">
      <w:pPr>
        <w:pStyle w:val="Heading2"/>
        <w:keepNext w:val="0"/>
        <w:spacing w:before="0" w:after="0"/>
        <w:jc w:val="both"/>
        <w:rPr>
          <w:rFonts w:ascii="Arial" w:eastAsia="Arial" w:hAnsi="Arial" w:cs="Arial"/>
          <w:b w:val="0"/>
          <w:i w:val="0"/>
          <w:sz w:val="24"/>
          <w:szCs w:val="24"/>
        </w:rPr>
      </w:pPr>
      <w:r>
        <w:rPr>
          <w:rFonts w:ascii="Arial" w:eastAsia="Arial" w:hAnsi="Arial" w:cs="Arial"/>
          <w:b w:val="0"/>
          <w:i w:val="0"/>
          <w:sz w:val="24"/>
          <w:szCs w:val="24"/>
        </w:rPr>
        <w:t>The Committee will be responsible for the development, review and advice to the Board on all matters relating to the effectiveness of College governance. In carrying out this function</w:t>
      </w:r>
      <w:r w:rsidR="006B1052">
        <w:rPr>
          <w:rFonts w:ascii="Arial" w:eastAsia="Arial" w:hAnsi="Arial" w:cs="Arial"/>
          <w:b w:val="0"/>
          <w:i w:val="0"/>
          <w:sz w:val="24"/>
          <w:szCs w:val="24"/>
        </w:rPr>
        <w:t>,</w:t>
      </w:r>
      <w:r>
        <w:rPr>
          <w:rFonts w:ascii="Arial" w:eastAsia="Arial" w:hAnsi="Arial" w:cs="Arial"/>
          <w:b w:val="0"/>
          <w:i w:val="0"/>
          <w:sz w:val="24"/>
          <w:szCs w:val="24"/>
        </w:rPr>
        <w:t xml:space="preserve"> the Committee will: </w:t>
      </w:r>
    </w:p>
    <w:p w14:paraId="76FD1949" w14:textId="77777777" w:rsidR="00A15C0E" w:rsidRPr="00A15C0E" w:rsidRDefault="00A15C0E" w:rsidP="00EF3647">
      <w:pPr>
        <w:jc w:val="both"/>
      </w:pPr>
    </w:p>
    <w:p w14:paraId="66C00844" w14:textId="4C351893" w:rsidR="00C06D0A" w:rsidRDefault="00A15C0E" w:rsidP="00EF3647">
      <w:pPr>
        <w:pStyle w:val="Heading2"/>
        <w:keepNext w:val="0"/>
        <w:numPr>
          <w:ilvl w:val="0"/>
          <w:numId w:val="5"/>
        </w:numPr>
        <w:spacing w:before="0" w:after="0"/>
        <w:jc w:val="both"/>
        <w:rPr>
          <w:rFonts w:ascii="Arial" w:eastAsia="Arial" w:hAnsi="Arial" w:cs="Arial"/>
          <w:b w:val="0"/>
          <w:i w:val="0"/>
          <w:sz w:val="24"/>
          <w:szCs w:val="24"/>
        </w:rPr>
      </w:pPr>
      <w:r>
        <w:rPr>
          <w:rFonts w:ascii="Arial" w:eastAsia="Arial" w:hAnsi="Arial" w:cs="Arial"/>
          <w:b w:val="0"/>
          <w:i w:val="0"/>
          <w:sz w:val="24"/>
          <w:szCs w:val="24"/>
        </w:rPr>
        <w:t>Biennially, or as required, review the Board</w:t>
      </w:r>
      <w:r w:rsidR="006B1052">
        <w:rPr>
          <w:rFonts w:ascii="Arial" w:eastAsia="Arial" w:hAnsi="Arial" w:cs="Arial"/>
          <w:b w:val="0"/>
          <w:i w:val="0"/>
          <w:sz w:val="24"/>
          <w:szCs w:val="24"/>
        </w:rPr>
        <w:t>'</w:t>
      </w:r>
      <w:r>
        <w:rPr>
          <w:rFonts w:ascii="Arial" w:eastAsia="Arial" w:hAnsi="Arial" w:cs="Arial"/>
          <w:b w:val="0"/>
          <w:i w:val="0"/>
          <w:sz w:val="24"/>
          <w:szCs w:val="24"/>
        </w:rPr>
        <w:t xml:space="preserve">s Instrument and Articles of Government and byelaws. </w:t>
      </w:r>
    </w:p>
    <w:p w14:paraId="700A178E" w14:textId="2A580B52" w:rsidR="00C06D0A" w:rsidRDefault="00A15C0E" w:rsidP="00EF3647">
      <w:pPr>
        <w:pStyle w:val="Heading2"/>
        <w:keepNext w:val="0"/>
        <w:numPr>
          <w:ilvl w:val="0"/>
          <w:numId w:val="5"/>
        </w:numPr>
        <w:spacing w:before="0" w:after="0"/>
        <w:jc w:val="both"/>
        <w:rPr>
          <w:rFonts w:ascii="Arial" w:eastAsia="Arial" w:hAnsi="Arial" w:cs="Arial"/>
          <w:b w:val="0"/>
          <w:i w:val="0"/>
          <w:sz w:val="24"/>
          <w:szCs w:val="24"/>
        </w:rPr>
      </w:pPr>
      <w:r>
        <w:rPr>
          <w:rFonts w:ascii="Arial" w:eastAsia="Arial" w:hAnsi="Arial" w:cs="Arial"/>
          <w:b w:val="0"/>
          <w:i w:val="0"/>
          <w:sz w:val="24"/>
          <w:szCs w:val="24"/>
        </w:rPr>
        <w:lastRenderedPageBreak/>
        <w:t>Annually review the Board</w:t>
      </w:r>
      <w:r w:rsidR="006B1052">
        <w:rPr>
          <w:rFonts w:ascii="Arial" w:eastAsia="Arial" w:hAnsi="Arial" w:cs="Arial"/>
          <w:b w:val="0"/>
          <w:i w:val="0"/>
          <w:sz w:val="24"/>
          <w:szCs w:val="24"/>
        </w:rPr>
        <w:t>'</w:t>
      </w:r>
      <w:r>
        <w:rPr>
          <w:rFonts w:ascii="Arial" w:eastAsia="Arial" w:hAnsi="Arial" w:cs="Arial"/>
          <w:b w:val="0"/>
          <w:i w:val="0"/>
          <w:sz w:val="24"/>
          <w:szCs w:val="24"/>
        </w:rPr>
        <w:t>s Code of Conduct and ensure that arrangements exist for identifying potential</w:t>
      </w:r>
      <w:r w:rsidR="00C61083">
        <w:rPr>
          <w:rFonts w:ascii="Arial" w:eastAsia="Arial" w:hAnsi="Arial" w:cs="Arial"/>
          <w:b w:val="0"/>
          <w:i w:val="0"/>
          <w:sz w:val="24"/>
          <w:szCs w:val="24"/>
        </w:rPr>
        <w:t xml:space="preserve"> conflicts of interest between G</w:t>
      </w:r>
      <w:r>
        <w:rPr>
          <w:rFonts w:ascii="Arial" w:eastAsia="Arial" w:hAnsi="Arial" w:cs="Arial"/>
          <w:b w:val="0"/>
          <w:i w:val="0"/>
          <w:sz w:val="24"/>
          <w:szCs w:val="24"/>
        </w:rPr>
        <w:t>overnors</w:t>
      </w:r>
      <w:r w:rsidR="006B1052">
        <w:rPr>
          <w:rFonts w:ascii="Arial" w:eastAsia="Arial" w:hAnsi="Arial" w:cs="Arial"/>
          <w:b w:val="0"/>
          <w:i w:val="0"/>
          <w:sz w:val="24"/>
          <w:szCs w:val="24"/>
        </w:rPr>
        <w:t>'</w:t>
      </w:r>
      <w:r>
        <w:rPr>
          <w:rFonts w:ascii="Arial" w:eastAsia="Arial" w:hAnsi="Arial" w:cs="Arial"/>
          <w:b w:val="0"/>
          <w:i w:val="0"/>
          <w:sz w:val="24"/>
          <w:szCs w:val="24"/>
        </w:rPr>
        <w:t xml:space="preserve"> business or private concerns and their responsibilities as a Board or Committee member.</w:t>
      </w:r>
    </w:p>
    <w:p w14:paraId="4E369048" w14:textId="7B95244B" w:rsidR="00C06D0A" w:rsidRDefault="00A15C0E" w:rsidP="00EF3647">
      <w:pPr>
        <w:pStyle w:val="Heading2"/>
        <w:keepNext w:val="0"/>
        <w:numPr>
          <w:ilvl w:val="0"/>
          <w:numId w:val="5"/>
        </w:numPr>
        <w:spacing w:before="0" w:after="0"/>
        <w:jc w:val="both"/>
        <w:rPr>
          <w:rFonts w:ascii="Arial" w:eastAsia="Arial" w:hAnsi="Arial" w:cs="Arial"/>
          <w:b w:val="0"/>
          <w:i w:val="0"/>
          <w:sz w:val="24"/>
          <w:szCs w:val="24"/>
        </w:rPr>
      </w:pPr>
      <w:r>
        <w:rPr>
          <w:rFonts w:ascii="Arial" w:eastAsia="Arial" w:hAnsi="Arial" w:cs="Arial"/>
          <w:b w:val="0"/>
          <w:i w:val="0"/>
          <w:sz w:val="24"/>
          <w:szCs w:val="24"/>
        </w:rPr>
        <w:t>recommend the process for the recruitment of the Chair and CEO and the re</w:t>
      </w:r>
      <w:r w:rsidR="00C61083">
        <w:rPr>
          <w:rFonts w:ascii="Arial" w:eastAsia="Arial" w:hAnsi="Arial" w:cs="Arial"/>
          <w:b w:val="0"/>
          <w:i w:val="0"/>
          <w:sz w:val="24"/>
          <w:szCs w:val="24"/>
        </w:rPr>
        <w:t>cruitment of staff and student G</w:t>
      </w:r>
      <w:r>
        <w:rPr>
          <w:rFonts w:ascii="Arial" w:eastAsia="Arial" w:hAnsi="Arial" w:cs="Arial"/>
          <w:b w:val="0"/>
          <w:i w:val="0"/>
          <w:sz w:val="24"/>
          <w:szCs w:val="24"/>
        </w:rPr>
        <w:t xml:space="preserve">overnors.  </w:t>
      </w:r>
    </w:p>
    <w:p w14:paraId="1E49F100" w14:textId="77777777" w:rsidR="00C06D0A" w:rsidRDefault="00A15C0E" w:rsidP="00EF3647">
      <w:pPr>
        <w:pStyle w:val="Heading2"/>
        <w:keepNext w:val="0"/>
        <w:numPr>
          <w:ilvl w:val="0"/>
          <w:numId w:val="5"/>
        </w:numPr>
        <w:spacing w:before="0" w:after="0"/>
        <w:jc w:val="both"/>
        <w:rPr>
          <w:rFonts w:ascii="Arial" w:eastAsia="Arial" w:hAnsi="Arial" w:cs="Arial"/>
          <w:b w:val="0"/>
          <w:i w:val="0"/>
          <w:sz w:val="24"/>
          <w:szCs w:val="24"/>
        </w:rPr>
      </w:pPr>
      <w:r>
        <w:rPr>
          <w:rFonts w:ascii="Arial" w:eastAsia="Arial" w:hAnsi="Arial" w:cs="Arial"/>
          <w:b w:val="0"/>
          <w:i w:val="0"/>
          <w:sz w:val="24"/>
          <w:szCs w:val="24"/>
        </w:rPr>
        <w:t xml:space="preserve">monitor and manage conflicts of interest. </w:t>
      </w:r>
    </w:p>
    <w:p w14:paraId="15AF547C" w14:textId="5E241E71" w:rsidR="00C06D0A" w:rsidRPr="00A15C0E" w:rsidRDefault="006B1052" w:rsidP="00EF3647">
      <w:pPr>
        <w:pStyle w:val="Heading2"/>
        <w:keepNext w:val="0"/>
        <w:numPr>
          <w:ilvl w:val="0"/>
          <w:numId w:val="5"/>
        </w:numPr>
        <w:spacing w:before="0" w:after="0"/>
        <w:jc w:val="both"/>
        <w:rPr>
          <w:rFonts w:ascii="Arial" w:eastAsia="Arial" w:hAnsi="Arial" w:cs="Arial"/>
          <w:b w:val="0"/>
          <w:i w:val="0"/>
          <w:sz w:val="24"/>
          <w:szCs w:val="24"/>
        </w:rPr>
      </w:pPr>
      <w:r>
        <w:rPr>
          <w:rFonts w:ascii="Arial" w:eastAsia="Arial" w:hAnsi="Arial" w:cs="Arial"/>
          <w:b w:val="0"/>
          <w:i w:val="0"/>
          <w:sz w:val="24"/>
          <w:szCs w:val="24"/>
        </w:rPr>
        <w:t>e</w:t>
      </w:r>
      <w:r w:rsidR="00A15C0E" w:rsidRPr="00A15C0E">
        <w:rPr>
          <w:rFonts w:ascii="Arial" w:eastAsia="Arial" w:hAnsi="Arial" w:cs="Arial"/>
          <w:b w:val="0"/>
          <w:i w:val="0"/>
          <w:sz w:val="24"/>
          <w:szCs w:val="24"/>
        </w:rPr>
        <w:t xml:space="preserve">nsure that the </w:t>
      </w:r>
      <w:r>
        <w:rPr>
          <w:rFonts w:ascii="Arial" w:eastAsia="Arial" w:hAnsi="Arial" w:cs="Arial"/>
          <w:b w:val="0"/>
          <w:i w:val="0"/>
          <w:sz w:val="24"/>
          <w:szCs w:val="24"/>
        </w:rPr>
        <w:t>Board and supporting C</w:t>
      </w:r>
      <w:r w:rsidR="00A15C0E" w:rsidRPr="00A15C0E">
        <w:rPr>
          <w:rFonts w:ascii="Arial" w:eastAsia="Arial" w:hAnsi="Arial" w:cs="Arial"/>
          <w:b w:val="0"/>
          <w:i w:val="0"/>
          <w:sz w:val="24"/>
          <w:szCs w:val="24"/>
        </w:rPr>
        <w:t>ommittees undertake a review of their performance and effectiveness as a group, and individually, reviewing the reporting lines and structure and reviewing the development and support needs (with external expertise as deemed appropriate).</w:t>
      </w:r>
    </w:p>
    <w:p w14:paraId="0248D777" w14:textId="31B4912E" w:rsidR="00A15C0E" w:rsidRDefault="006B1052" w:rsidP="00EF3647">
      <w:pPr>
        <w:pStyle w:val="Heading2"/>
        <w:keepNext w:val="0"/>
        <w:numPr>
          <w:ilvl w:val="0"/>
          <w:numId w:val="5"/>
        </w:numPr>
        <w:spacing w:before="0" w:after="0"/>
        <w:jc w:val="both"/>
        <w:rPr>
          <w:rFonts w:ascii="Arial" w:eastAsia="Arial" w:hAnsi="Arial" w:cs="Arial"/>
          <w:b w:val="0"/>
          <w:i w:val="0"/>
          <w:sz w:val="24"/>
          <w:szCs w:val="24"/>
        </w:rPr>
      </w:pPr>
      <w:r>
        <w:rPr>
          <w:rFonts w:ascii="Arial" w:eastAsia="Arial" w:hAnsi="Arial" w:cs="Arial"/>
          <w:b w:val="0"/>
          <w:i w:val="0"/>
          <w:sz w:val="24"/>
          <w:szCs w:val="24"/>
        </w:rPr>
        <w:t>m</w:t>
      </w:r>
      <w:r w:rsidR="00A15C0E">
        <w:rPr>
          <w:rFonts w:ascii="Arial" w:eastAsia="Arial" w:hAnsi="Arial" w:cs="Arial"/>
          <w:b w:val="0"/>
          <w:i w:val="0"/>
          <w:sz w:val="24"/>
          <w:szCs w:val="24"/>
        </w:rPr>
        <w:t xml:space="preserve">onitor and evaluate Governor learning and development  </w:t>
      </w:r>
    </w:p>
    <w:p w14:paraId="3F7EAF78" w14:textId="0CB67875" w:rsidR="00C06D0A" w:rsidRDefault="006B1052" w:rsidP="00EF3647">
      <w:pPr>
        <w:pStyle w:val="Heading2"/>
        <w:keepNext w:val="0"/>
        <w:numPr>
          <w:ilvl w:val="0"/>
          <w:numId w:val="5"/>
        </w:numPr>
        <w:spacing w:before="0" w:after="0"/>
        <w:jc w:val="both"/>
        <w:rPr>
          <w:rFonts w:ascii="Arial" w:eastAsia="Arial" w:hAnsi="Arial" w:cs="Arial"/>
          <w:b w:val="0"/>
          <w:i w:val="0"/>
          <w:sz w:val="24"/>
          <w:szCs w:val="24"/>
        </w:rPr>
      </w:pPr>
      <w:r>
        <w:rPr>
          <w:rFonts w:ascii="Arial" w:eastAsia="Arial" w:hAnsi="Arial" w:cs="Arial"/>
          <w:b w:val="0"/>
          <w:i w:val="0"/>
          <w:sz w:val="24"/>
          <w:szCs w:val="24"/>
        </w:rPr>
        <w:t>e</w:t>
      </w:r>
      <w:r w:rsidR="00A15C0E">
        <w:rPr>
          <w:rFonts w:ascii="Arial" w:eastAsia="Arial" w:hAnsi="Arial" w:cs="Arial"/>
          <w:b w:val="0"/>
          <w:i w:val="0"/>
          <w:sz w:val="24"/>
          <w:szCs w:val="24"/>
        </w:rPr>
        <w:t xml:space="preserve">nsure compliance with the requirements of the Instrument and Articles of Government and with any other relevant body requirements </w:t>
      </w:r>
      <w:r>
        <w:rPr>
          <w:rFonts w:ascii="Arial" w:eastAsia="Arial" w:hAnsi="Arial" w:cs="Arial"/>
          <w:b w:val="0"/>
          <w:i w:val="0"/>
          <w:sz w:val="24"/>
          <w:szCs w:val="24"/>
        </w:rPr>
        <w:t>concerning</w:t>
      </w:r>
      <w:r w:rsidR="00A15C0E">
        <w:rPr>
          <w:rFonts w:ascii="Arial" w:eastAsia="Arial" w:hAnsi="Arial" w:cs="Arial"/>
          <w:b w:val="0"/>
          <w:i w:val="0"/>
          <w:sz w:val="24"/>
          <w:szCs w:val="24"/>
        </w:rPr>
        <w:t xml:space="preserve"> governance.</w:t>
      </w:r>
    </w:p>
    <w:p w14:paraId="7A1E741F" w14:textId="4516124D" w:rsidR="00C06D0A" w:rsidRPr="00A15C0E" w:rsidRDefault="006B1052" w:rsidP="00EF3647">
      <w:pPr>
        <w:pStyle w:val="Heading2"/>
        <w:keepNext w:val="0"/>
        <w:numPr>
          <w:ilvl w:val="0"/>
          <w:numId w:val="5"/>
        </w:numPr>
        <w:spacing w:before="0" w:after="0"/>
        <w:jc w:val="both"/>
        <w:rPr>
          <w:rFonts w:ascii="Arial" w:eastAsia="Arial" w:hAnsi="Arial" w:cs="Arial"/>
          <w:b w:val="0"/>
          <w:i w:val="0"/>
          <w:sz w:val="24"/>
          <w:szCs w:val="24"/>
        </w:rPr>
      </w:pPr>
      <w:r>
        <w:rPr>
          <w:rFonts w:ascii="Arial" w:eastAsia="Arial" w:hAnsi="Arial" w:cs="Arial"/>
          <w:b w:val="0"/>
          <w:i w:val="0"/>
          <w:sz w:val="24"/>
          <w:szCs w:val="24"/>
        </w:rPr>
        <w:t>m</w:t>
      </w:r>
      <w:r w:rsidR="00A15C0E" w:rsidRPr="00A15C0E">
        <w:rPr>
          <w:rFonts w:ascii="Arial" w:eastAsia="Arial" w:hAnsi="Arial" w:cs="Arial"/>
          <w:b w:val="0"/>
          <w:i w:val="0"/>
          <w:sz w:val="24"/>
          <w:szCs w:val="24"/>
        </w:rPr>
        <w:t>ake recommendations to the Board as to the content of the Governance element of the College's annual Self-Assessment Report</w:t>
      </w:r>
    </w:p>
    <w:p w14:paraId="7D59BED2" w14:textId="6826DD8C" w:rsidR="00C06D0A" w:rsidRDefault="00A15C0E" w:rsidP="00EF3647">
      <w:pPr>
        <w:pStyle w:val="Heading2"/>
        <w:keepNext w:val="0"/>
        <w:numPr>
          <w:ilvl w:val="0"/>
          <w:numId w:val="5"/>
        </w:numPr>
        <w:spacing w:before="0" w:after="0"/>
        <w:jc w:val="both"/>
        <w:rPr>
          <w:rFonts w:ascii="Arial" w:eastAsia="Arial" w:hAnsi="Arial" w:cs="Arial"/>
          <w:b w:val="0"/>
          <w:i w:val="0"/>
          <w:sz w:val="24"/>
          <w:szCs w:val="24"/>
        </w:rPr>
      </w:pPr>
      <w:r>
        <w:rPr>
          <w:rFonts w:ascii="Arial" w:eastAsia="Arial" w:hAnsi="Arial" w:cs="Arial"/>
          <w:b w:val="0"/>
          <w:i w:val="0"/>
          <w:sz w:val="24"/>
          <w:szCs w:val="24"/>
        </w:rPr>
        <w:t>review and recommend the governance budget to the Corporation on an annual basis</w:t>
      </w:r>
    </w:p>
    <w:p w14:paraId="76FA7E57" w14:textId="7E27FF03" w:rsidR="00C06D0A" w:rsidRDefault="00A15C0E" w:rsidP="00EF3647">
      <w:pPr>
        <w:pStyle w:val="Heading2"/>
        <w:keepNext w:val="0"/>
        <w:numPr>
          <w:ilvl w:val="0"/>
          <w:numId w:val="5"/>
        </w:numPr>
        <w:spacing w:before="0" w:after="0"/>
        <w:jc w:val="both"/>
        <w:rPr>
          <w:rFonts w:ascii="Arial" w:eastAsia="Arial" w:hAnsi="Arial" w:cs="Arial"/>
          <w:b w:val="0"/>
          <w:i w:val="0"/>
          <w:sz w:val="24"/>
          <w:szCs w:val="24"/>
        </w:rPr>
      </w:pPr>
      <w:r>
        <w:rPr>
          <w:rFonts w:ascii="Arial" w:eastAsia="Arial" w:hAnsi="Arial" w:cs="Arial"/>
          <w:b w:val="0"/>
          <w:i w:val="0"/>
          <w:sz w:val="24"/>
          <w:szCs w:val="24"/>
        </w:rPr>
        <w:t>consider any governance issues identified during internal and/or external audits of the College and report to the Board on recommended remedial action.</w:t>
      </w:r>
    </w:p>
    <w:p w14:paraId="02CDB9C8" w14:textId="42E7DA22" w:rsidR="00C06D0A" w:rsidRDefault="006B1052" w:rsidP="00EF3647">
      <w:pPr>
        <w:pStyle w:val="Heading2"/>
        <w:keepNext w:val="0"/>
        <w:numPr>
          <w:ilvl w:val="0"/>
          <w:numId w:val="5"/>
        </w:numPr>
        <w:spacing w:before="0" w:after="0"/>
        <w:jc w:val="both"/>
        <w:rPr>
          <w:rFonts w:ascii="Arial" w:eastAsia="Arial" w:hAnsi="Arial" w:cs="Arial"/>
          <w:b w:val="0"/>
          <w:i w:val="0"/>
          <w:sz w:val="24"/>
          <w:szCs w:val="24"/>
        </w:rPr>
      </w:pPr>
      <w:r>
        <w:rPr>
          <w:rFonts w:ascii="Arial" w:eastAsia="Arial" w:hAnsi="Arial" w:cs="Arial"/>
          <w:b w:val="0"/>
          <w:i w:val="0"/>
          <w:sz w:val="24"/>
          <w:szCs w:val="24"/>
        </w:rPr>
        <w:t>r</w:t>
      </w:r>
      <w:r w:rsidR="00A15C0E">
        <w:rPr>
          <w:rFonts w:ascii="Arial" w:eastAsia="Arial" w:hAnsi="Arial" w:cs="Arial"/>
          <w:b w:val="0"/>
          <w:i w:val="0"/>
          <w:sz w:val="24"/>
          <w:szCs w:val="24"/>
        </w:rPr>
        <w:t>eview best practice in governance in the FE and voluntary sector and advise the Board of appropriate action as necessary.</w:t>
      </w:r>
    </w:p>
    <w:p w14:paraId="295CEFF8" w14:textId="66BCBC6B" w:rsidR="00C06D0A" w:rsidRDefault="00A15C0E" w:rsidP="00EF3647">
      <w:pPr>
        <w:pStyle w:val="Heading2"/>
        <w:keepNext w:val="0"/>
        <w:numPr>
          <w:ilvl w:val="0"/>
          <w:numId w:val="5"/>
        </w:numPr>
        <w:spacing w:before="0" w:after="0"/>
        <w:jc w:val="both"/>
        <w:rPr>
          <w:rFonts w:ascii="Arial" w:eastAsia="Arial" w:hAnsi="Arial" w:cs="Arial"/>
          <w:b w:val="0"/>
          <w:i w:val="0"/>
          <w:sz w:val="24"/>
          <w:szCs w:val="24"/>
        </w:rPr>
      </w:pPr>
      <w:r>
        <w:rPr>
          <w:rFonts w:ascii="Arial" w:eastAsia="Arial" w:hAnsi="Arial" w:cs="Arial"/>
          <w:b w:val="0"/>
          <w:i w:val="0"/>
          <w:sz w:val="24"/>
          <w:szCs w:val="24"/>
        </w:rPr>
        <w:t xml:space="preserve">report Governor Involvement and governor contribution in the </w:t>
      </w:r>
      <w:r w:rsidR="00C61083">
        <w:rPr>
          <w:rFonts w:ascii="Arial" w:eastAsia="Arial" w:hAnsi="Arial" w:cs="Arial"/>
          <w:b w:val="0"/>
          <w:i w:val="0"/>
          <w:sz w:val="24"/>
          <w:szCs w:val="24"/>
        </w:rPr>
        <w:t>Board</w:t>
      </w:r>
      <w:r>
        <w:rPr>
          <w:rFonts w:ascii="Arial" w:eastAsia="Arial" w:hAnsi="Arial" w:cs="Arial"/>
          <w:b w:val="0"/>
          <w:i w:val="0"/>
          <w:sz w:val="24"/>
          <w:szCs w:val="24"/>
        </w:rPr>
        <w:t xml:space="preserve"> Annual Report.</w:t>
      </w:r>
    </w:p>
    <w:p w14:paraId="6D6ECD6B" w14:textId="77777777" w:rsidR="00C06D0A" w:rsidRDefault="00C06D0A" w:rsidP="00EF36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601B3F7" w14:textId="77777777" w:rsidR="00C61083" w:rsidRDefault="00A15C0E" w:rsidP="00EF3647">
      <w:pPr>
        <w:numPr>
          <w:ilvl w:val="0"/>
          <w:numId w:val="4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b/>
          <w:color w:val="000000"/>
          <w:sz w:val="28"/>
          <w:szCs w:val="24"/>
        </w:rPr>
      </w:pPr>
      <w:r w:rsidRPr="00C61083">
        <w:rPr>
          <w:rFonts w:ascii="Arial" w:eastAsia="Arial" w:hAnsi="Arial" w:cs="Arial"/>
          <w:b/>
          <w:color w:val="000000"/>
          <w:sz w:val="28"/>
          <w:szCs w:val="24"/>
        </w:rPr>
        <w:t xml:space="preserve">REPORTING </w:t>
      </w:r>
      <w:r w:rsidR="006B1052" w:rsidRPr="00C61083">
        <w:rPr>
          <w:rFonts w:ascii="Arial" w:eastAsia="Arial" w:hAnsi="Arial" w:cs="Arial"/>
          <w:b/>
          <w:color w:val="000000"/>
          <w:sz w:val="28"/>
          <w:szCs w:val="24"/>
        </w:rPr>
        <w:t>ARRANGEMENTS</w:t>
      </w:r>
      <w:r w:rsidRPr="00C61083">
        <w:rPr>
          <w:rFonts w:ascii="Arial" w:eastAsia="Arial" w:hAnsi="Arial" w:cs="Arial"/>
          <w:b/>
          <w:color w:val="000000"/>
          <w:sz w:val="28"/>
          <w:szCs w:val="24"/>
        </w:rPr>
        <w:t xml:space="preserve"> </w:t>
      </w:r>
    </w:p>
    <w:p w14:paraId="6C5EB1DB" w14:textId="6E895D99" w:rsidR="00C06D0A" w:rsidRPr="00C61083" w:rsidRDefault="00C61083" w:rsidP="00EF3647">
      <w:pPr>
        <w:spacing w:line="240" w:lineRule="auto"/>
        <w:ind w:left="720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6.1</w:t>
      </w:r>
      <w:r>
        <w:rPr>
          <w:rFonts w:ascii="Arial" w:eastAsia="Arial" w:hAnsi="Arial" w:cs="Arial"/>
          <w:sz w:val="24"/>
          <w:szCs w:val="24"/>
        </w:rPr>
        <w:tab/>
      </w:r>
      <w:r w:rsidR="00A15C0E" w:rsidRPr="00C61083">
        <w:rPr>
          <w:rFonts w:ascii="Arial" w:eastAsia="Arial" w:hAnsi="Arial" w:cs="Arial"/>
          <w:sz w:val="24"/>
          <w:szCs w:val="24"/>
        </w:rPr>
        <w:t>The minutes of meetings of the Governance Development Committee will be circulated to all members of the Board</w:t>
      </w:r>
      <w:r w:rsidR="006B1052" w:rsidRPr="00C61083">
        <w:rPr>
          <w:rFonts w:ascii="Arial" w:eastAsia="Arial" w:hAnsi="Arial" w:cs="Arial"/>
          <w:sz w:val="24"/>
          <w:szCs w:val="24"/>
        </w:rPr>
        <w:t>,</w:t>
      </w:r>
      <w:r w:rsidR="00A15C0E" w:rsidRPr="00C61083">
        <w:rPr>
          <w:rFonts w:ascii="Arial" w:eastAsia="Arial" w:hAnsi="Arial" w:cs="Arial"/>
          <w:sz w:val="24"/>
          <w:szCs w:val="24"/>
        </w:rPr>
        <w:t xml:space="preserve"> and any recommendations for approval will be tabled for Board consideration at its earliest convenience.</w:t>
      </w:r>
    </w:p>
    <w:p w14:paraId="284CFC62" w14:textId="77777777" w:rsidR="00C61083" w:rsidRPr="00C61083" w:rsidRDefault="00C61083" w:rsidP="00EF3647">
      <w:pPr>
        <w:pStyle w:val="ListParagraph"/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7DA18B2" w14:textId="77777777" w:rsidR="00C06D0A" w:rsidRPr="00C61083" w:rsidRDefault="00A15C0E" w:rsidP="00EF3647">
      <w:pPr>
        <w:numPr>
          <w:ilvl w:val="0"/>
          <w:numId w:val="4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b/>
          <w:color w:val="000000"/>
          <w:sz w:val="28"/>
          <w:szCs w:val="24"/>
        </w:rPr>
      </w:pPr>
      <w:r w:rsidRPr="00C61083">
        <w:rPr>
          <w:rFonts w:ascii="Arial" w:eastAsia="Arial" w:hAnsi="Arial" w:cs="Arial"/>
          <w:b/>
          <w:color w:val="000000"/>
          <w:sz w:val="28"/>
          <w:szCs w:val="24"/>
        </w:rPr>
        <w:t xml:space="preserve">POLICIES/STRATEGIES ALLOCATED FOR DISCUSSION AND APPROVAL </w:t>
      </w:r>
    </w:p>
    <w:p w14:paraId="54F21B23" w14:textId="5B57DD06" w:rsidR="00C06D0A" w:rsidRDefault="00A75457" w:rsidP="00EF36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95"/>
        </w:tabs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Code of Conduct </w:t>
      </w:r>
    </w:p>
    <w:p w14:paraId="45E1BFA3" w14:textId="77777777" w:rsidR="00A75457" w:rsidRDefault="00A75457" w:rsidP="00EF36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95"/>
        </w:tabs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Role profiles </w:t>
      </w:r>
    </w:p>
    <w:p w14:paraId="3598A0C4" w14:textId="71155C3F" w:rsidR="00C06D0A" w:rsidRPr="00A75457" w:rsidRDefault="00A15C0E" w:rsidP="00EF36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95"/>
        </w:tabs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75457">
        <w:rPr>
          <w:rFonts w:ascii="Arial" w:eastAsia="Arial" w:hAnsi="Arial" w:cs="Arial"/>
          <w:color w:val="000000"/>
          <w:sz w:val="24"/>
          <w:szCs w:val="24"/>
        </w:rPr>
        <w:t>Governor Recruitment and Successi</w:t>
      </w:r>
      <w:r w:rsidR="00A75457">
        <w:rPr>
          <w:rFonts w:ascii="Arial" w:eastAsia="Arial" w:hAnsi="Arial" w:cs="Arial"/>
          <w:color w:val="000000"/>
          <w:sz w:val="24"/>
          <w:szCs w:val="24"/>
        </w:rPr>
        <w:t xml:space="preserve">on Policy </w:t>
      </w:r>
    </w:p>
    <w:p w14:paraId="3B5C5C6A" w14:textId="007D91BC" w:rsidR="00C06D0A" w:rsidRDefault="00A15C0E" w:rsidP="00EF36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Public Values Statement </w:t>
      </w:r>
    </w:p>
    <w:p w14:paraId="615226D9" w14:textId="5E06651B" w:rsidR="00C06D0A" w:rsidRDefault="00C61083" w:rsidP="00EF36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95"/>
        </w:tabs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Instrument and Articles and Standing Orders </w:t>
      </w:r>
    </w:p>
    <w:p w14:paraId="27A93298" w14:textId="77777777" w:rsidR="00C06D0A" w:rsidRDefault="00A15C0E" w:rsidP="00EF36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95"/>
        </w:tabs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Scheme of Delegation</w:t>
      </w:r>
    </w:p>
    <w:p w14:paraId="2106A9F1" w14:textId="77777777" w:rsidR="00C06D0A" w:rsidRDefault="00A15C0E" w:rsidP="00EF36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95"/>
        </w:tabs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Schedule of Corporation and Committee Meetings</w:t>
      </w:r>
    </w:p>
    <w:p w14:paraId="17B24949" w14:textId="77777777" w:rsidR="00A15C0E" w:rsidRPr="00667CF5" w:rsidRDefault="00A15C0E" w:rsidP="00EF36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95"/>
        </w:tabs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667CF5">
        <w:rPr>
          <w:rFonts w:ascii="Arial" w:eastAsia="Arial" w:hAnsi="Arial" w:cs="Arial"/>
          <w:sz w:val="24"/>
          <w:szCs w:val="24"/>
        </w:rPr>
        <w:t xml:space="preserve">Governor Learning and Development Strategy </w:t>
      </w:r>
    </w:p>
    <w:p w14:paraId="2DB23AFB" w14:textId="77777777" w:rsidR="00C06D0A" w:rsidRDefault="00C06D0A" w:rsidP="00EF3647">
      <w:pPr>
        <w:pBdr>
          <w:top w:val="nil"/>
          <w:left w:val="nil"/>
          <w:bottom w:val="nil"/>
          <w:right w:val="nil"/>
          <w:between w:val="nil"/>
        </w:pBdr>
        <w:tabs>
          <w:tab w:val="left" w:pos="795"/>
        </w:tabs>
        <w:spacing w:after="0" w:line="276" w:lineRule="auto"/>
        <w:ind w:left="108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98D7146" w14:textId="77777777" w:rsidR="00C06D0A" w:rsidRPr="00C61083" w:rsidRDefault="00A15C0E" w:rsidP="00EF3647">
      <w:pPr>
        <w:numPr>
          <w:ilvl w:val="0"/>
          <w:numId w:val="4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b/>
          <w:color w:val="000000"/>
          <w:sz w:val="28"/>
          <w:szCs w:val="24"/>
        </w:rPr>
      </w:pPr>
      <w:r w:rsidRPr="00C61083">
        <w:rPr>
          <w:rFonts w:ascii="Arial" w:eastAsia="Arial" w:hAnsi="Arial" w:cs="Arial"/>
          <w:b/>
          <w:color w:val="000000"/>
          <w:sz w:val="28"/>
          <w:szCs w:val="24"/>
        </w:rPr>
        <w:t>ROUTINE REPORTS RECEIVED BY THE COMMITTEE</w:t>
      </w:r>
    </w:p>
    <w:p w14:paraId="323F45D9" w14:textId="77777777" w:rsidR="00C06D0A" w:rsidRDefault="00A15C0E" w:rsidP="00EF3647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Including, but not limited to: </w:t>
      </w:r>
    </w:p>
    <w:p w14:paraId="4067713F" w14:textId="77777777" w:rsidR="00C06D0A" w:rsidRDefault="00A15C0E" w:rsidP="00EF36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Governor attendance and activity</w:t>
      </w:r>
    </w:p>
    <w:p w14:paraId="5B704870" w14:textId="77777777" w:rsidR="00C06D0A" w:rsidRDefault="00A15C0E" w:rsidP="00EF36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Succession planning</w:t>
      </w:r>
    </w:p>
    <w:p w14:paraId="7D97E69F" w14:textId="77777777" w:rsidR="00C06D0A" w:rsidRDefault="00A15C0E" w:rsidP="00EF36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Membership and renewals</w:t>
      </w:r>
    </w:p>
    <w:p w14:paraId="47775E38" w14:textId="77777777" w:rsidR="00C06D0A" w:rsidRDefault="00A15C0E" w:rsidP="00EF36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Board profile</w:t>
      </w:r>
    </w:p>
    <w:p w14:paraId="496658F1" w14:textId="77777777" w:rsidR="00C06D0A" w:rsidRDefault="00A15C0E" w:rsidP="00EF36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Updates on national policy/legislative developments affecting governance</w:t>
      </w:r>
    </w:p>
    <w:p w14:paraId="766F0424" w14:textId="77777777" w:rsidR="00C06D0A" w:rsidRDefault="00A15C0E" w:rsidP="00EF36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Governance issues identified during internal/external audit </w:t>
      </w:r>
    </w:p>
    <w:p w14:paraId="1BFEDD2E" w14:textId="18473F3F" w:rsidR="00C06D0A" w:rsidRDefault="00A15C0E" w:rsidP="00EF36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Governance Budget</w:t>
      </w:r>
    </w:p>
    <w:p w14:paraId="00520BCA" w14:textId="3FA72A58" w:rsidR="006B1052" w:rsidRDefault="006B1052" w:rsidP="00EF36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Governor impact log</w:t>
      </w:r>
    </w:p>
    <w:p w14:paraId="1B77EA2E" w14:textId="77777777" w:rsidR="00C06D0A" w:rsidRDefault="00A15C0E" w:rsidP="00EF36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Self-Assessment planning and analysis </w:t>
      </w:r>
    </w:p>
    <w:p w14:paraId="625FB097" w14:textId="77777777" w:rsidR="00C06D0A" w:rsidRDefault="00C06D0A" w:rsidP="00EF36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C066E72" w14:textId="77777777" w:rsidR="00C06D0A" w:rsidRDefault="00C06D0A" w:rsidP="00EF36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DC7B9DE" w14:textId="77777777" w:rsidR="00C06D0A" w:rsidRDefault="00A15C0E" w:rsidP="00EF36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TOR Approved by:</w:t>
      </w:r>
    </w:p>
    <w:p w14:paraId="03460B4B" w14:textId="4BFCE7C5" w:rsidR="00C06D0A" w:rsidRDefault="00A15C0E" w:rsidP="00EF364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Governance Development Committee:</w:t>
      </w:r>
      <w:r w:rsidR="00667CF5">
        <w:rPr>
          <w:rFonts w:ascii="Arial" w:eastAsia="Arial" w:hAnsi="Arial" w:cs="Arial"/>
          <w:sz w:val="24"/>
          <w:szCs w:val="24"/>
        </w:rPr>
        <w:t xml:space="preserve"> 06 May 2020</w:t>
      </w:r>
      <w:r w:rsidR="00A75457">
        <w:rPr>
          <w:rFonts w:ascii="Arial" w:eastAsia="Arial" w:hAnsi="Arial" w:cs="Arial"/>
          <w:sz w:val="24"/>
          <w:szCs w:val="24"/>
        </w:rPr>
        <w:t xml:space="preserve"> &amp; </w:t>
      </w:r>
      <w:r>
        <w:rPr>
          <w:rFonts w:ascii="Arial" w:eastAsia="Arial" w:hAnsi="Arial" w:cs="Arial"/>
          <w:sz w:val="24"/>
          <w:szCs w:val="24"/>
        </w:rPr>
        <w:t xml:space="preserve">ESCG Board: </w:t>
      </w:r>
      <w:r w:rsidR="00A75457" w:rsidRPr="00A75457">
        <w:rPr>
          <w:rFonts w:ascii="Arial" w:eastAsia="Arial" w:hAnsi="Arial" w:cs="Arial"/>
          <w:b/>
          <w:sz w:val="24"/>
          <w:szCs w:val="24"/>
        </w:rPr>
        <w:t>DATE</w:t>
      </w:r>
      <w:r w:rsidR="00A75457">
        <w:rPr>
          <w:rFonts w:ascii="Arial" w:eastAsia="Arial" w:hAnsi="Arial" w:cs="Arial"/>
          <w:sz w:val="24"/>
          <w:szCs w:val="24"/>
        </w:rPr>
        <w:t xml:space="preserve"> </w:t>
      </w:r>
      <w:r w:rsidR="00616506">
        <w:rPr>
          <w:rFonts w:ascii="Arial" w:eastAsia="Arial" w:hAnsi="Arial" w:cs="Arial"/>
          <w:sz w:val="24"/>
          <w:szCs w:val="24"/>
        </w:rPr>
        <w:t>8 July 2020</w:t>
      </w:r>
      <w:bookmarkStart w:id="0" w:name="_GoBack"/>
      <w:bookmarkEnd w:id="0"/>
    </w:p>
    <w:sectPr w:rsidR="00C06D0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CA8E7" w14:textId="77777777" w:rsidR="001C6ACF" w:rsidRDefault="00A15C0E">
      <w:pPr>
        <w:spacing w:after="0" w:line="240" w:lineRule="auto"/>
      </w:pPr>
      <w:r>
        <w:separator/>
      </w:r>
    </w:p>
  </w:endnote>
  <w:endnote w:type="continuationSeparator" w:id="0">
    <w:p w14:paraId="50DC6F0A" w14:textId="77777777" w:rsidR="001C6ACF" w:rsidRDefault="00A15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E2B45" w14:textId="7BDAF660" w:rsidR="00C06D0A" w:rsidRDefault="00A15C0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16506">
      <w:rPr>
        <w:noProof/>
        <w:color w:val="000000"/>
      </w:rPr>
      <w:t>4</w:t>
    </w:r>
    <w:r>
      <w:rPr>
        <w:color w:val="000000"/>
      </w:rPr>
      <w:fldChar w:fldCharType="end"/>
    </w:r>
  </w:p>
  <w:p w14:paraId="5EBEBC0C" w14:textId="77777777" w:rsidR="00C06D0A" w:rsidRDefault="00C06D0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D7A81" w14:textId="77777777" w:rsidR="001C6ACF" w:rsidRDefault="00A15C0E">
      <w:pPr>
        <w:spacing w:after="0" w:line="240" w:lineRule="auto"/>
      </w:pPr>
      <w:r>
        <w:separator/>
      </w:r>
    </w:p>
  </w:footnote>
  <w:footnote w:type="continuationSeparator" w:id="0">
    <w:p w14:paraId="6F1DD7F0" w14:textId="77777777" w:rsidR="001C6ACF" w:rsidRDefault="00A15C0E">
      <w:pPr>
        <w:spacing w:after="0" w:line="240" w:lineRule="auto"/>
      </w:pPr>
      <w:r>
        <w:continuationSeparator/>
      </w:r>
    </w:p>
  </w:footnote>
  <w:footnote w:id="1">
    <w:p w14:paraId="7A858C93" w14:textId="77777777" w:rsidR="00C06D0A" w:rsidRDefault="00A15C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http://www.legislation.gov.uk/ukpga/1998/29/contents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66660" w14:textId="7B57A951" w:rsidR="00C06D0A" w:rsidRDefault="00C61083">
    <w:pPr>
      <w:spacing w:line="240" w:lineRule="auto"/>
      <w:jc w:val="center"/>
      <w:rPr>
        <w:rFonts w:ascii="Arial" w:eastAsia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48D8567" wp14:editId="5525C1B0">
          <wp:simplePos x="0" y="0"/>
          <wp:positionH relativeFrom="column">
            <wp:posOffset>4991100</wp:posOffset>
          </wp:positionH>
          <wp:positionV relativeFrom="paragraph">
            <wp:posOffset>-316230</wp:posOffset>
          </wp:positionV>
          <wp:extent cx="1371600" cy="638175"/>
          <wp:effectExtent l="0" t="0" r="0" b="9525"/>
          <wp:wrapSquare wrapText="bothSides" distT="0" distB="0" distL="114300" distR="114300"/>
          <wp:docPr id="1" name="image1.jpg" descr="Mai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ai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5C0E">
      <w:rPr>
        <w:rFonts w:ascii="Arial" w:eastAsia="Arial" w:hAnsi="Arial" w:cs="Arial"/>
        <w:b/>
        <w:sz w:val="28"/>
        <w:szCs w:val="28"/>
      </w:rPr>
      <w:t xml:space="preserve">          GOVERNANCE DEVELOPMENT</w:t>
    </w:r>
  </w:p>
  <w:p w14:paraId="7C323FFF" w14:textId="77777777" w:rsidR="00C06D0A" w:rsidRDefault="00A15C0E">
    <w:pPr>
      <w:spacing w:line="240" w:lineRule="auto"/>
      <w:jc w:val="center"/>
    </w:pPr>
    <w:r>
      <w:rPr>
        <w:rFonts w:ascii="Arial" w:eastAsia="Arial" w:hAnsi="Arial" w:cs="Arial"/>
        <w:b/>
        <w:sz w:val="28"/>
        <w:szCs w:val="28"/>
      </w:rPr>
      <w:t xml:space="preserve">          TERMS OF REFERENCE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1D0"/>
    <w:multiLevelType w:val="multilevel"/>
    <w:tmpl w:val="29A4C4F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61640"/>
    <w:multiLevelType w:val="multilevel"/>
    <w:tmpl w:val="862486C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04BAF"/>
    <w:multiLevelType w:val="multilevel"/>
    <w:tmpl w:val="59E88BD4"/>
    <w:lvl w:ilvl="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250435"/>
    <w:multiLevelType w:val="multilevel"/>
    <w:tmpl w:val="2548A5F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4" w15:restartNumberingAfterBreak="0">
    <w:nsid w:val="6980297A"/>
    <w:multiLevelType w:val="multilevel"/>
    <w:tmpl w:val="B456E0E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BiJzM1NzQyNDIyBLSUcpOLW4ODM/D6TArBYAlgHoyywAAAA="/>
  </w:docVars>
  <w:rsids>
    <w:rsidRoot w:val="00C06D0A"/>
    <w:rsid w:val="001C6ACF"/>
    <w:rsid w:val="00616506"/>
    <w:rsid w:val="00667CF5"/>
    <w:rsid w:val="006B1052"/>
    <w:rsid w:val="00A15C0E"/>
    <w:rsid w:val="00A75457"/>
    <w:rsid w:val="00AB5D55"/>
    <w:rsid w:val="00B9570F"/>
    <w:rsid w:val="00C06D0A"/>
    <w:rsid w:val="00C61083"/>
    <w:rsid w:val="00E56D02"/>
    <w:rsid w:val="00EF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6A5C9"/>
  <w15:docId w15:val="{E52364D8-FD09-4ED5-8A55-5AF7E821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 w:line="240" w:lineRule="auto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 w:line="240" w:lineRule="auto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C0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5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083"/>
  </w:style>
  <w:style w:type="paragraph" w:styleId="Footer">
    <w:name w:val="footer"/>
    <w:basedOn w:val="Normal"/>
    <w:link w:val="FooterChar"/>
    <w:uiPriority w:val="99"/>
    <w:unhideWhenUsed/>
    <w:rsid w:val="00C6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083"/>
  </w:style>
  <w:style w:type="paragraph" w:styleId="ListParagraph">
    <w:name w:val="List Paragraph"/>
    <w:basedOn w:val="Normal"/>
    <w:uiPriority w:val="34"/>
    <w:qFormat/>
    <w:rsid w:val="00C61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Downs College</Company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Bryden</dc:creator>
  <cp:lastModifiedBy>Fay McCarren</cp:lastModifiedBy>
  <cp:revision>5</cp:revision>
  <dcterms:created xsi:type="dcterms:W3CDTF">2020-06-27T12:48:00Z</dcterms:created>
  <dcterms:modified xsi:type="dcterms:W3CDTF">2020-07-13T09:31:00Z</dcterms:modified>
</cp:coreProperties>
</file>