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F31B3" w14:textId="77777777" w:rsidR="00C06D0A" w:rsidRPr="00C61083" w:rsidRDefault="00A15C0E" w:rsidP="00EF3647">
      <w:pPr>
        <w:numPr>
          <w:ilvl w:val="0"/>
          <w:numId w:val="4"/>
        </w:numPr>
        <w:pBdr>
          <w:top w:val="nil"/>
          <w:left w:val="nil"/>
          <w:bottom w:val="single" w:sz="4" w:space="1" w:color="000000"/>
          <w:right w:val="nil"/>
          <w:between w:val="nil"/>
        </w:pBdr>
        <w:spacing w:line="240" w:lineRule="auto"/>
        <w:jc w:val="both"/>
        <w:rPr>
          <w:rFonts w:ascii="Arial" w:eastAsia="Arial" w:hAnsi="Arial" w:cs="Arial"/>
          <w:b/>
          <w:color w:val="000000"/>
          <w:sz w:val="28"/>
          <w:szCs w:val="24"/>
        </w:rPr>
      </w:pPr>
      <w:r w:rsidRPr="00C61083">
        <w:rPr>
          <w:rFonts w:ascii="Arial" w:eastAsia="Arial" w:hAnsi="Arial" w:cs="Arial"/>
          <w:b/>
          <w:color w:val="000000"/>
          <w:sz w:val="28"/>
          <w:szCs w:val="24"/>
        </w:rPr>
        <w:t>PURPOSE</w:t>
      </w:r>
    </w:p>
    <w:p w14:paraId="5AF9D32B" w14:textId="77777777" w:rsidR="009D498D" w:rsidRDefault="009D498D" w:rsidP="00ED3CAE">
      <w:pPr>
        <w:spacing w:after="255" w:line="240" w:lineRule="auto"/>
        <w:rPr>
          <w:rFonts w:ascii="Arial" w:hAnsi="Arial" w:cs="Arial"/>
          <w:sz w:val="24"/>
          <w:szCs w:val="24"/>
        </w:rPr>
      </w:pPr>
      <w:r>
        <w:rPr>
          <w:rFonts w:ascii="Arial" w:hAnsi="Arial" w:cs="Arial"/>
          <w:sz w:val="24"/>
          <w:szCs w:val="24"/>
        </w:rPr>
        <w:t>The Search, Performance and Remuneration Committee is a Committee of the ESCG Board established under the terms of Clause 4 of the Articles of Government.</w:t>
      </w:r>
    </w:p>
    <w:p w14:paraId="69BD5E23" w14:textId="77777777" w:rsidR="00ED3CAE" w:rsidRDefault="00ED3CAE" w:rsidP="00ED3CAE">
      <w:pPr>
        <w:spacing w:after="255" w:line="360" w:lineRule="atLeast"/>
        <w:rPr>
          <w:rFonts w:ascii="Arial" w:eastAsia="Arial" w:hAnsi="Arial" w:cs="Arial"/>
          <w:sz w:val="24"/>
          <w:szCs w:val="24"/>
        </w:rPr>
      </w:pPr>
      <w:r w:rsidRPr="00ED3CAE">
        <w:rPr>
          <w:rFonts w:ascii="Arial" w:eastAsia="Arial" w:hAnsi="Arial" w:cs="Arial"/>
          <w:sz w:val="24"/>
          <w:szCs w:val="24"/>
        </w:rPr>
        <w:t>The purpose of the Committee is to:</w:t>
      </w:r>
    </w:p>
    <w:p w14:paraId="03F5A21D" w14:textId="15234AA8" w:rsidR="00ED3CAE" w:rsidRPr="00C339E2" w:rsidRDefault="008275C2" w:rsidP="008275C2">
      <w:pPr>
        <w:spacing w:after="0" w:line="240" w:lineRule="auto"/>
        <w:ind w:left="720" w:hanging="720"/>
        <w:rPr>
          <w:rFonts w:ascii="Arial" w:eastAsia="Arial" w:hAnsi="Arial" w:cs="Arial"/>
          <w:sz w:val="24"/>
          <w:szCs w:val="24"/>
        </w:rPr>
      </w:pPr>
      <w:r>
        <w:rPr>
          <w:rFonts w:ascii="Arial" w:eastAsia="Arial" w:hAnsi="Arial" w:cs="Arial"/>
          <w:sz w:val="24"/>
          <w:szCs w:val="24"/>
        </w:rPr>
        <w:t>1.1</w:t>
      </w:r>
      <w:r>
        <w:rPr>
          <w:rFonts w:ascii="Arial" w:eastAsia="Arial" w:hAnsi="Arial" w:cs="Arial"/>
          <w:sz w:val="24"/>
          <w:szCs w:val="24"/>
        </w:rPr>
        <w:tab/>
      </w:r>
      <w:r w:rsidR="00266ED5">
        <w:rPr>
          <w:rFonts w:ascii="Arial" w:eastAsia="Arial" w:hAnsi="Arial" w:cs="Arial"/>
          <w:sz w:val="24"/>
          <w:szCs w:val="24"/>
        </w:rPr>
        <w:t>E</w:t>
      </w:r>
      <w:r w:rsidR="00ED3CAE" w:rsidRPr="00C339E2">
        <w:rPr>
          <w:rFonts w:ascii="Arial" w:eastAsia="Arial" w:hAnsi="Arial" w:cs="Arial"/>
          <w:sz w:val="24"/>
          <w:szCs w:val="24"/>
        </w:rPr>
        <w:t>nsure the Board has a strong succession plan in place through review</w:t>
      </w:r>
      <w:r>
        <w:rPr>
          <w:rFonts w:ascii="Arial" w:eastAsia="Arial" w:hAnsi="Arial" w:cs="Arial"/>
          <w:sz w:val="24"/>
          <w:szCs w:val="24"/>
        </w:rPr>
        <w:t>,</w:t>
      </w:r>
      <w:r w:rsidR="00ED3CAE" w:rsidRPr="00C339E2">
        <w:rPr>
          <w:rFonts w:ascii="Arial" w:eastAsia="Arial" w:hAnsi="Arial" w:cs="Arial"/>
          <w:sz w:val="24"/>
          <w:szCs w:val="24"/>
        </w:rPr>
        <w:t xml:space="preserve"> </w:t>
      </w:r>
      <w:proofErr w:type="gramStart"/>
      <w:r w:rsidR="00ED3CAE" w:rsidRPr="00C339E2">
        <w:rPr>
          <w:rFonts w:ascii="Arial" w:eastAsia="Arial" w:hAnsi="Arial" w:cs="Arial"/>
          <w:sz w:val="24"/>
          <w:szCs w:val="24"/>
        </w:rPr>
        <w:t>advice</w:t>
      </w:r>
      <w:proofErr w:type="gramEnd"/>
      <w:r w:rsidR="00ED3CAE" w:rsidRPr="00C339E2">
        <w:rPr>
          <w:rFonts w:ascii="Arial" w:eastAsia="Arial" w:hAnsi="Arial" w:cs="Arial"/>
          <w:sz w:val="24"/>
          <w:szCs w:val="24"/>
        </w:rPr>
        <w:t xml:space="preserve"> and recommenda</w:t>
      </w:r>
      <w:r w:rsidR="00C339E2">
        <w:rPr>
          <w:rFonts w:ascii="Arial" w:eastAsia="Arial" w:hAnsi="Arial" w:cs="Arial"/>
          <w:sz w:val="24"/>
          <w:szCs w:val="24"/>
        </w:rPr>
        <w:t>tions to the B</w:t>
      </w:r>
      <w:r w:rsidR="00ED3CAE" w:rsidRPr="00C339E2">
        <w:rPr>
          <w:rFonts w:ascii="Arial" w:eastAsia="Arial" w:hAnsi="Arial" w:cs="Arial"/>
          <w:sz w:val="24"/>
          <w:szCs w:val="24"/>
        </w:rPr>
        <w:t>oard about membershi</w:t>
      </w:r>
      <w:r>
        <w:rPr>
          <w:rFonts w:ascii="Arial" w:eastAsia="Arial" w:hAnsi="Arial" w:cs="Arial"/>
          <w:sz w:val="24"/>
          <w:szCs w:val="24"/>
        </w:rPr>
        <w:t>p of, and appointments to, the B</w:t>
      </w:r>
      <w:r w:rsidR="00ED3CAE" w:rsidRPr="00C339E2">
        <w:rPr>
          <w:rFonts w:ascii="Arial" w:eastAsia="Arial" w:hAnsi="Arial" w:cs="Arial"/>
          <w:sz w:val="24"/>
          <w:szCs w:val="24"/>
        </w:rPr>
        <w:t>oard and its committees, ensuring that members have the appropriate balance of skills, experience, independence and knowledge, to discharge their duties a</w:t>
      </w:r>
      <w:r w:rsidR="00C339E2">
        <w:rPr>
          <w:rFonts w:ascii="Arial" w:eastAsia="Arial" w:hAnsi="Arial" w:cs="Arial"/>
          <w:sz w:val="24"/>
          <w:szCs w:val="24"/>
        </w:rPr>
        <w:t>nd responsibilities effectively</w:t>
      </w:r>
    </w:p>
    <w:p w14:paraId="5E7B686B" w14:textId="77777777" w:rsidR="00C339E2" w:rsidRPr="00ED3CAE" w:rsidRDefault="00C339E2" w:rsidP="00C339E2">
      <w:pPr>
        <w:pStyle w:val="ListParagraph"/>
        <w:spacing w:after="0" w:line="240" w:lineRule="auto"/>
        <w:ind w:left="360"/>
        <w:rPr>
          <w:rFonts w:ascii="Arial" w:eastAsia="Arial" w:hAnsi="Arial" w:cs="Arial"/>
          <w:sz w:val="24"/>
          <w:szCs w:val="24"/>
        </w:rPr>
      </w:pPr>
    </w:p>
    <w:p w14:paraId="013DB26A" w14:textId="744B9D74" w:rsidR="00C339E2" w:rsidRPr="008275C2" w:rsidRDefault="00C339E2" w:rsidP="008275C2">
      <w:pPr>
        <w:spacing w:after="0" w:line="240" w:lineRule="auto"/>
        <w:rPr>
          <w:rFonts w:ascii="Arial" w:eastAsia="Arial" w:hAnsi="Arial" w:cs="Arial"/>
          <w:sz w:val="24"/>
          <w:szCs w:val="24"/>
        </w:rPr>
      </w:pPr>
      <w:r w:rsidRPr="008275C2">
        <w:rPr>
          <w:rFonts w:ascii="Arial" w:eastAsia="Arial" w:hAnsi="Arial" w:cs="Arial"/>
          <w:sz w:val="24"/>
          <w:szCs w:val="24"/>
        </w:rPr>
        <w:t xml:space="preserve"> </w:t>
      </w:r>
      <w:r w:rsidR="008275C2">
        <w:rPr>
          <w:rFonts w:ascii="Arial" w:eastAsia="Arial" w:hAnsi="Arial" w:cs="Arial"/>
          <w:sz w:val="24"/>
          <w:szCs w:val="24"/>
        </w:rPr>
        <w:t>1.2</w:t>
      </w:r>
      <w:r w:rsidR="008275C2" w:rsidRPr="008275C2">
        <w:rPr>
          <w:rFonts w:ascii="Arial" w:eastAsia="Arial" w:hAnsi="Arial" w:cs="Arial"/>
          <w:sz w:val="24"/>
          <w:szCs w:val="24"/>
        </w:rPr>
        <w:tab/>
      </w:r>
      <w:r w:rsidR="00266ED5">
        <w:rPr>
          <w:rFonts w:ascii="Arial" w:eastAsia="Arial" w:hAnsi="Arial" w:cs="Arial"/>
          <w:sz w:val="24"/>
          <w:szCs w:val="24"/>
        </w:rPr>
        <w:t>E</w:t>
      </w:r>
      <w:r w:rsidR="00ED3CAE" w:rsidRPr="008275C2">
        <w:rPr>
          <w:rFonts w:ascii="Arial" w:eastAsia="Arial" w:hAnsi="Arial" w:cs="Arial"/>
          <w:sz w:val="24"/>
          <w:szCs w:val="24"/>
        </w:rPr>
        <w:t xml:space="preserve">nsure that the composition of the Board </w:t>
      </w:r>
      <w:r w:rsidRPr="008275C2">
        <w:rPr>
          <w:rFonts w:ascii="Arial" w:eastAsia="Arial" w:hAnsi="Arial" w:cs="Arial"/>
          <w:sz w:val="24"/>
          <w:szCs w:val="24"/>
        </w:rPr>
        <w:t>as far as possible reflects the</w:t>
      </w:r>
    </w:p>
    <w:p w14:paraId="0158D322" w14:textId="2154AA18" w:rsidR="00ED3CAE" w:rsidRDefault="00ED3CAE" w:rsidP="008275C2">
      <w:pPr>
        <w:pStyle w:val="ListParagraph"/>
        <w:spacing w:after="0" w:line="240" w:lineRule="auto"/>
        <w:rPr>
          <w:rFonts w:ascii="Arial" w:eastAsia="Arial" w:hAnsi="Arial" w:cs="Arial"/>
          <w:sz w:val="24"/>
          <w:szCs w:val="24"/>
        </w:rPr>
      </w:pPr>
      <w:r w:rsidRPr="00ED3CAE">
        <w:rPr>
          <w:rFonts w:ascii="Arial" w:eastAsia="Arial" w:hAnsi="Arial" w:cs="Arial"/>
          <w:sz w:val="24"/>
          <w:szCs w:val="24"/>
        </w:rPr>
        <w:t>communities the College serves, and its recruitment and selection processes follow best practice and reflect the pr</w:t>
      </w:r>
      <w:r w:rsidR="00C339E2">
        <w:rPr>
          <w:rFonts w:ascii="Arial" w:eastAsia="Arial" w:hAnsi="Arial" w:cs="Arial"/>
          <w:sz w:val="24"/>
          <w:szCs w:val="24"/>
        </w:rPr>
        <w:t>inciples of the Nolan Committee</w:t>
      </w:r>
    </w:p>
    <w:p w14:paraId="123D349B" w14:textId="77777777" w:rsidR="00ED3CAE" w:rsidRPr="00ED3CAE" w:rsidRDefault="00ED3CAE" w:rsidP="00ED3CAE">
      <w:pPr>
        <w:pStyle w:val="ListParagraph"/>
        <w:spacing w:after="0" w:line="240" w:lineRule="auto"/>
        <w:ind w:left="360"/>
        <w:rPr>
          <w:rFonts w:ascii="Arial" w:eastAsia="Arial" w:hAnsi="Arial" w:cs="Arial"/>
          <w:sz w:val="24"/>
          <w:szCs w:val="24"/>
        </w:rPr>
      </w:pPr>
    </w:p>
    <w:p w14:paraId="47A8735A" w14:textId="0D6BD602" w:rsidR="00ED3CAE" w:rsidRPr="008275C2" w:rsidRDefault="008275C2" w:rsidP="008275C2">
      <w:pPr>
        <w:spacing w:after="0" w:line="240" w:lineRule="auto"/>
        <w:ind w:left="720" w:hanging="720"/>
        <w:rPr>
          <w:rFonts w:ascii="Arial" w:eastAsia="Arial" w:hAnsi="Arial" w:cs="Arial"/>
          <w:sz w:val="24"/>
          <w:szCs w:val="24"/>
        </w:rPr>
      </w:pPr>
      <w:r>
        <w:rPr>
          <w:rFonts w:ascii="Arial" w:eastAsia="Arial" w:hAnsi="Arial" w:cs="Arial"/>
          <w:sz w:val="24"/>
          <w:szCs w:val="24"/>
        </w:rPr>
        <w:t>1.3</w:t>
      </w:r>
      <w:r>
        <w:rPr>
          <w:rFonts w:ascii="Arial" w:eastAsia="Arial" w:hAnsi="Arial" w:cs="Arial"/>
          <w:sz w:val="24"/>
          <w:szCs w:val="24"/>
        </w:rPr>
        <w:tab/>
      </w:r>
      <w:r w:rsidR="00266ED5">
        <w:rPr>
          <w:rFonts w:ascii="Arial" w:eastAsia="Arial" w:hAnsi="Arial" w:cs="Arial"/>
          <w:sz w:val="24"/>
          <w:szCs w:val="24"/>
        </w:rPr>
        <w:t>M</w:t>
      </w:r>
      <w:r w:rsidR="00ED3CAE" w:rsidRPr="008275C2">
        <w:rPr>
          <w:rFonts w:ascii="Arial" w:eastAsia="Arial" w:hAnsi="Arial" w:cs="Arial"/>
          <w:sz w:val="24"/>
          <w:szCs w:val="24"/>
        </w:rPr>
        <w:t>onitor Board and Committee performance and recommend action t</w:t>
      </w:r>
      <w:r w:rsidR="00C339E2" w:rsidRPr="008275C2">
        <w:rPr>
          <w:rFonts w:ascii="Arial" w:eastAsia="Arial" w:hAnsi="Arial" w:cs="Arial"/>
          <w:sz w:val="24"/>
          <w:szCs w:val="24"/>
        </w:rPr>
        <w:t>o address any issues identified</w:t>
      </w:r>
      <w:r w:rsidR="00DA4D3D">
        <w:rPr>
          <w:rFonts w:ascii="Arial" w:eastAsia="Arial" w:hAnsi="Arial" w:cs="Arial"/>
          <w:sz w:val="24"/>
          <w:szCs w:val="24"/>
        </w:rPr>
        <w:t>.</w:t>
      </w:r>
    </w:p>
    <w:p w14:paraId="22AF89BB" w14:textId="77777777" w:rsidR="00121DF1" w:rsidRDefault="00121DF1" w:rsidP="00121DF1">
      <w:pPr>
        <w:pStyle w:val="ListParagraph"/>
        <w:spacing w:after="0" w:line="240" w:lineRule="auto"/>
        <w:ind w:left="360"/>
        <w:rPr>
          <w:rFonts w:ascii="Arial" w:eastAsia="Arial" w:hAnsi="Arial" w:cs="Arial"/>
          <w:sz w:val="24"/>
          <w:szCs w:val="24"/>
        </w:rPr>
      </w:pPr>
    </w:p>
    <w:p w14:paraId="3C2FB2D3" w14:textId="1AF0674F" w:rsidR="00084483" w:rsidRPr="008275C2" w:rsidRDefault="008275C2" w:rsidP="008275C2">
      <w:pPr>
        <w:ind w:left="720" w:hanging="720"/>
        <w:rPr>
          <w:rFonts w:ascii="Arial" w:eastAsia="Arial" w:hAnsi="Arial" w:cs="Arial"/>
          <w:sz w:val="24"/>
          <w:szCs w:val="24"/>
        </w:rPr>
      </w:pPr>
      <w:r>
        <w:rPr>
          <w:rFonts w:ascii="Arial" w:eastAsia="Arial" w:hAnsi="Arial" w:cs="Arial"/>
          <w:sz w:val="24"/>
          <w:szCs w:val="24"/>
        </w:rPr>
        <w:t>1.4</w:t>
      </w:r>
      <w:r>
        <w:rPr>
          <w:rFonts w:ascii="Arial" w:eastAsia="Arial" w:hAnsi="Arial" w:cs="Arial"/>
          <w:sz w:val="24"/>
          <w:szCs w:val="24"/>
        </w:rPr>
        <w:tab/>
      </w:r>
      <w:r w:rsidR="00266ED5">
        <w:rPr>
          <w:rFonts w:ascii="Arial" w:eastAsia="Arial" w:hAnsi="Arial" w:cs="Arial"/>
          <w:sz w:val="24"/>
          <w:szCs w:val="24"/>
        </w:rPr>
        <w:t>M</w:t>
      </w:r>
      <w:r w:rsidR="00084483" w:rsidRPr="008275C2">
        <w:rPr>
          <w:rFonts w:ascii="Arial" w:eastAsia="Arial" w:hAnsi="Arial" w:cs="Arial"/>
          <w:sz w:val="24"/>
          <w:szCs w:val="24"/>
        </w:rPr>
        <w:t>onitor attendance and consider the development and training available to Governors and Co-opted Members, with especial attention to members of the Audit, Risk and Compliance Committee (Ref: Post 16 Audit Code of Practice, updated March 2021)</w:t>
      </w:r>
    </w:p>
    <w:p w14:paraId="763113F0" w14:textId="17AF3E32" w:rsidR="00D0598A" w:rsidRPr="008275C2" w:rsidRDefault="008275C2" w:rsidP="008275C2">
      <w:pPr>
        <w:pStyle w:val="Heading2"/>
        <w:keepNext w:val="0"/>
        <w:spacing w:before="0" w:after="0"/>
        <w:jc w:val="both"/>
        <w:rPr>
          <w:rFonts w:ascii="Arial" w:eastAsia="Arial" w:hAnsi="Arial" w:cs="Arial"/>
          <w:b w:val="0"/>
          <w:i w:val="0"/>
          <w:sz w:val="24"/>
          <w:szCs w:val="24"/>
        </w:rPr>
      </w:pPr>
      <w:r>
        <w:rPr>
          <w:rFonts w:ascii="Arial" w:eastAsia="Arial" w:hAnsi="Arial" w:cs="Arial"/>
          <w:b w:val="0"/>
          <w:i w:val="0"/>
          <w:sz w:val="24"/>
          <w:szCs w:val="24"/>
        </w:rPr>
        <w:t>1.5</w:t>
      </w:r>
      <w:r>
        <w:rPr>
          <w:rFonts w:ascii="Arial" w:eastAsia="Arial" w:hAnsi="Arial" w:cs="Arial"/>
          <w:b w:val="0"/>
          <w:i w:val="0"/>
          <w:sz w:val="24"/>
          <w:szCs w:val="24"/>
        </w:rPr>
        <w:tab/>
      </w:r>
      <w:r w:rsidR="00266ED5">
        <w:rPr>
          <w:rFonts w:ascii="Arial" w:eastAsia="Arial" w:hAnsi="Arial" w:cs="Arial"/>
          <w:b w:val="0"/>
          <w:i w:val="0"/>
          <w:sz w:val="24"/>
          <w:szCs w:val="24"/>
        </w:rPr>
        <w:t>O</w:t>
      </w:r>
      <w:r w:rsidR="00121DF1" w:rsidRPr="008275C2">
        <w:rPr>
          <w:rFonts w:ascii="Arial" w:eastAsia="Arial" w:hAnsi="Arial" w:cs="Arial"/>
          <w:b w:val="0"/>
          <w:i w:val="0"/>
          <w:sz w:val="24"/>
          <w:szCs w:val="24"/>
        </w:rPr>
        <w:t>versee</w:t>
      </w:r>
      <w:r w:rsidR="00D0598A" w:rsidRPr="008275C2">
        <w:rPr>
          <w:rFonts w:ascii="Arial" w:eastAsia="Arial" w:hAnsi="Arial" w:cs="Arial"/>
          <w:b w:val="0"/>
          <w:i w:val="0"/>
          <w:sz w:val="24"/>
          <w:szCs w:val="24"/>
        </w:rPr>
        <w:t xml:space="preserve"> the completion of the Board’s Annual Cycle of Business. </w:t>
      </w:r>
    </w:p>
    <w:p w14:paraId="2411F80B" w14:textId="77777777" w:rsidR="00D0598A" w:rsidRPr="00D0598A" w:rsidRDefault="00D0598A" w:rsidP="00D0598A">
      <w:pPr>
        <w:rPr>
          <w:highlight w:val="yellow"/>
        </w:rPr>
      </w:pPr>
    </w:p>
    <w:p w14:paraId="6EC0C92D" w14:textId="308E4D2B" w:rsidR="007B05CC" w:rsidRPr="008275C2" w:rsidRDefault="008275C2" w:rsidP="008275C2">
      <w:pPr>
        <w:ind w:left="720" w:hanging="720"/>
        <w:jc w:val="both"/>
        <w:rPr>
          <w:rFonts w:ascii="Arial" w:hAnsi="Arial" w:cs="Arial"/>
          <w:sz w:val="24"/>
        </w:rPr>
      </w:pPr>
      <w:r>
        <w:rPr>
          <w:rFonts w:ascii="Arial" w:hAnsi="Arial" w:cs="Arial"/>
          <w:sz w:val="24"/>
        </w:rPr>
        <w:t>1.6</w:t>
      </w:r>
      <w:r>
        <w:rPr>
          <w:rFonts w:ascii="Arial" w:hAnsi="Arial" w:cs="Arial"/>
          <w:sz w:val="24"/>
        </w:rPr>
        <w:tab/>
      </w:r>
      <w:r w:rsidR="00266ED5">
        <w:rPr>
          <w:rFonts w:ascii="Arial" w:hAnsi="Arial" w:cs="Arial"/>
          <w:sz w:val="24"/>
        </w:rPr>
        <w:t>D</w:t>
      </w:r>
      <w:r w:rsidR="007B05CC" w:rsidRPr="008275C2">
        <w:rPr>
          <w:rFonts w:ascii="Arial" w:hAnsi="Arial" w:cs="Arial"/>
          <w:sz w:val="24"/>
        </w:rPr>
        <w:t xml:space="preserve">etermine, and advise the Board on the remuneration, grading pay and conditions of service for senior post-holder, including the Director of Governance </w:t>
      </w:r>
    </w:p>
    <w:p w14:paraId="257123FB" w14:textId="6D49B1E5" w:rsidR="007B05CC" w:rsidRPr="008275C2" w:rsidRDefault="008275C2" w:rsidP="008275C2">
      <w:pPr>
        <w:ind w:left="720" w:hanging="720"/>
        <w:jc w:val="both"/>
        <w:rPr>
          <w:rFonts w:ascii="Arial" w:hAnsi="Arial" w:cs="Arial"/>
          <w:sz w:val="24"/>
        </w:rPr>
      </w:pPr>
      <w:r>
        <w:rPr>
          <w:rFonts w:ascii="Arial" w:hAnsi="Arial" w:cs="Arial"/>
          <w:sz w:val="24"/>
        </w:rPr>
        <w:t>1.7</w:t>
      </w:r>
      <w:r>
        <w:rPr>
          <w:rFonts w:ascii="Arial" w:hAnsi="Arial" w:cs="Arial"/>
          <w:sz w:val="24"/>
        </w:rPr>
        <w:tab/>
      </w:r>
      <w:r w:rsidR="00266ED5">
        <w:rPr>
          <w:rFonts w:ascii="Arial" w:hAnsi="Arial" w:cs="Arial"/>
          <w:sz w:val="24"/>
        </w:rPr>
        <w:t>C</w:t>
      </w:r>
      <w:r w:rsidR="007B05CC" w:rsidRPr="008275C2">
        <w:rPr>
          <w:rFonts w:ascii="Arial" w:hAnsi="Arial" w:cs="Arial"/>
          <w:sz w:val="24"/>
        </w:rPr>
        <w:t>ritically analyse the annual performance management cycle and report to ensure the process:</w:t>
      </w:r>
    </w:p>
    <w:p w14:paraId="007E148D" w14:textId="77777777" w:rsidR="007B05CC" w:rsidRPr="00CD65B4" w:rsidRDefault="007B05CC" w:rsidP="00266ED5">
      <w:pPr>
        <w:pStyle w:val="ListParagraph"/>
        <w:numPr>
          <w:ilvl w:val="0"/>
          <w:numId w:val="10"/>
        </w:numPr>
        <w:ind w:left="1560"/>
        <w:jc w:val="both"/>
        <w:rPr>
          <w:rFonts w:ascii="Arial" w:hAnsi="Arial" w:cs="Arial"/>
          <w:sz w:val="24"/>
        </w:rPr>
      </w:pPr>
      <w:r w:rsidRPr="00CD65B4">
        <w:rPr>
          <w:rFonts w:ascii="Arial" w:hAnsi="Arial" w:cs="Arial"/>
          <w:sz w:val="24"/>
        </w:rPr>
        <w:t>Is applied consistently</w:t>
      </w:r>
    </w:p>
    <w:p w14:paraId="7FE719D2" w14:textId="77777777" w:rsidR="007B05CC" w:rsidRPr="00CD65B4" w:rsidRDefault="007B05CC" w:rsidP="00266ED5">
      <w:pPr>
        <w:pStyle w:val="ListParagraph"/>
        <w:numPr>
          <w:ilvl w:val="0"/>
          <w:numId w:val="10"/>
        </w:numPr>
        <w:ind w:left="1560"/>
        <w:jc w:val="both"/>
        <w:rPr>
          <w:rFonts w:ascii="Arial" w:hAnsi="Arial" w:cs="Arial"/>
          <w:sz w:val="24"/>
        </w:rPr>
      </w:pPr>
      <w:r w:rsidRPr="00CD65B4">
        <w:rPr>
          <w:rFonts w:ascii="Arial" w:hAnsi="Arial" w:cs="Arial"/>
          <w:sz w:val="24"/>
        </w:rPr>
        <w:t>Pay decisions are based on objective evidence</w:t>
      </w:r>
    </w:p>
    <w:p w14:paraId="5FD67AC2" w14:textId="77777777" w:rsidR="007B05CC" w:rsidRPr="00CD65B4" w:rsidRDefault="007B05CC" w:rsidP="00266ED5">
      <w:pPr>
        <w:pStyle w:val="ListParagraph"/>
        <w:numPr>
          <w:ilvl w:val="0"/>
          <w:numId w:val="10"/>
        </w:numPr>
        <w:ind w:left="1560"/>
        <w:jc w:val="both"/>
        <w:rPr>
          <w:rFonts w:ascii="Arial" w:hAnsi="Arial" w:cs="Arial"/>
          <w:sz w:val="24"/>
        </w:rPr>
      </w:pPr>
      <w:r w:rsidRPr="00CD65B4">
        <w:rPr>
          <w:rFonts w:ascii="Arial" w:hAnsi="Arial" w:cs="Arial"/>
          <w:sz w:val="24"/>
        </w:rPr>
        <w:t xml:space="preserve">CPD opportunities have been provided to remove barriers and enhance effective performance </w:t>
      </w:r>
    </w:p>
    <w:p w14:paraId="745290A6" w14:textId="77777777" w:rsidR="007B05CC" w:rsidRPr="007B05CC" w:rsidRDefault="007B05CC" w:rsidP="007B05CC">
      <w:pPr>
        <w:pStyle w:val="ListParagraph"/>
        <w:ind w:left="360"/>
        <w:jc w:val="both"/>
        <w:rPr>
          <w:rFonts w:ascii="Arial" w:hAnsi="Arial" w:cs="Arial"/>
          <w:sz w:val="24"/>
        </w:rPr>
      </w:pPr>
    </w:p>
    <w:p w14:paraId="7609A0B6" w14:textId="078ECAF5" w:rsidR="00C06D0A" w:rsidRPr="00A82236" w:rsidRDefault="00A15C0E" w:rsidP="00A82236">
      <w:pPr>
        <w:pStyle w:val="ListParagraph"/>
        <w:numPr>
          <w:ilvl w:val="0"/>
          <w:numId w:val="4"/>
        </w:numPr>
        <w:pBdr>
          <w:top w:val="nil"/>
          <w:left w:val="nil"/>
          <w:bottom w:val="single" w:sz="4" w:space="1" w:color="000000"/>
          <w:right w:val="nil"/>
          <w:between w:val="nil"/>
        </w:pBdr>
        <w:spacing w:line="240" w:lineRule="auto"/>
        <w:jc w:val="both"/>
        <w:rPr>
          <w:rFonts w:ascii="Arial" w:eastAsia="Arial" w:hAnsi="Arial" w:cs="Arial"/>
          <w:b/>
          <w:color w:val="000000"/>
          <w:sz w:val="28"/>
          <w:szCs w:val="24"/>
        </w:rPr>
      </w:pPr>
      <w:r w:rsidRPr="00A82236">
        <w:rPr>
          <w:rFonts w:ascii="Arial" w:eastAsia="Arial" w:hAnsi="Arial" w:cs="Arial"/>
          <w:b/>
          <w:color w:val="000000"/>
          <w:sz w:val="28"/>
          <w:szCs w:val="24"/>
        </w:rPr>
        <w:t xml:space="preserve">COMPOSITION </w:t>
      </w:r>
    </w:p>
    <w:p w14:paraId="7F7C855D" w14:textId="77777777" w:rsidR="00C339E2" w:rsidRDefault="00A15C0E" w:rsidP="00697CD1">
      <w:pPr>
        <w:spacing w:after="0" w:line="240" w:lineRule="auto"/>
        <w:ind w:left="720" w:hanging="720"/>
        <w:jc w:val="both"/>
        <w:rPr>
          <w:rFonts w:ascii="Arial" w:eastAsia="Arial" w:hAnsi="Arial" w:cs="Arial"/>
          <w:sz w:val="24"/>
          <w:szCs w:val="24"/>
        </w:rPr>
      </w:pPr>
      <w:r>
        <w:rPr>
          <w:rFonts w:ascii="Arial" w:eastAsia="Arial" w:hAnsi="Arial" w:cs="Arial"/>
          <w:sz w:val="24"/>
          <w:szCs w:val="24"/>
        </w:rPr>
        <w:t>2.1</w:t>
      </w:r>
      <w:r>
        <w:rPr>
          <w:rFonts w:ascii="Arial" w:eastAsia="Arial" w:hAnsi="Arial" w:cs="Arial"/>
          <w:sz w:val="24"/>
          <w:szCs w:val="24"/>
        </w:rPr>
        <w:tab/>
      </w:r>
      <w:r w:rsidR="00C339E2" w:rsidRPr="00C339E2">
        <w:rPr>
          <w:rFonts w:ascii="Arial" w:eastAsia="Arial" w:hAnsi="Arial" w:cs="Arial"/>
          <w:sz w:val="24"/>
          <w:szCs w:val="24"/>
          <w:u w:val="single"/>
        </w:rPr>
        <w:t>Up to five</w:t>
      </w:r>
      <w:r>
        <w:rPr>
          <w:rFonts w:ascii="Arial" w:eastAsia="Arial" w:hAnsi="Arial" w:cs="Arial"/>
          <w:sz w:val="24"/>
          <w:szCs w:val="24"/>
        </w:rPr>
        <w:t xml:space="preserve"> members will be appointed by the </w:t>
      </w:r>
      <w:r w:rsidR="00C61083">
        <w:rPr>
          <w:rFonts w:ascii="Arial" w:eastAsia="Arial" w:hAnsi="Arial" w:cs="Arial"/>
          <w:sz w:val="24"/>
          <w:szCs w:val="24"/>
        </w:rPr>
        <w:t>Board</w:t>
      </w:r>
      <w:r>
        <w:rPr>
          <w:rFonts w:ascii="Arial" w:eastAsia="Arial" w:hAnsi="Arial" w:cs="Arial"/>
          <w:sz w:val="24"/>
          <w:szCs w:val="24"/>
        </w:rPr>
        <w:t xml:space="preserve"> from its members</w:t>
      </w:r>
      <w:r w:rsidR="00C339E2">
        <w:rPr>
          <w:rFonts w:ascii="Arial" w:eastAsia="Arial" w:hAnsi="Arial" w:cs="Arial"/>
          <w:sz w:val="24"/>
          <w:szCs w:val="24"/>
        </w:rPr>
        <w:t>, including the Chair and Vice-Chair of the Board</w:t>
      </w:r>
      <w:r w:rsidR="006B1052">
        <w:rPr>
          <w:rFonts w:ascii="Arial" w:eastAsia="Arial" w:hAnsi="Arial" w:cs="Arial"/>
          <w:sz w:val="24"/>
          <w:szCs w:val="24"/>
        </w:rPr>
        <w:t xml:space="preserve">. </w:t>
      </w:r>
    </w:p>
    <w:p w14:paraId="7EDD95E9" w14:textId="21701957" w:rsidR="00C339E2" w:rsidRPr="00C339E2" w:rsidRDefault="00C339E2" w:rsidP="00697CD1">
      <w:pPr>
        <w:spacing w:after="0" w:line="240" w:lineRule="auto"/>
        <w:ind w:left="720" w:hanging="720"/>
        <w:jc w:val="both"/>
        <w:rPr>
          <w:rFonts w:ascii="Arial" w:eastAsia="Arial" w:hAnsi="Arial" w:cs="Arial"/>
          <w:sz w:val="24"/>
          <w:szCs w:val="24"/>
        </w:rPr>
      </w:pPr>
      <w:r>
        <w:rPr>
          <w:rFonts w:ascii="Arial" w:eastAsia="Arial" w:hAnsi="Arial" w:cs="Arial"/>
          <w:sz w:val="24"/>
          <w:szCs w:val="24"/>
        </w:rPr>
        <w:t>2.2</w:t>
      </w:r>
      <w:r>
        <w:rPr>
          <w:rFonts w:ascii="Arial" w:eastAsia="Arial" w:hAnsi="Arial" w:cs="Arial"/>
          <w:sz w:val="24"/>
          <w:szCs w:val="24"/>
        </w:rPr>
        <w:tab/>
        <w:t>S</w:t>
      </w:r>
      <w:r w:rsidR="00C41F9A">
        <w:rPr>
          <w:rFonts w:ascii="Arial" w:eastAsia="Arial" w:hAnsi="Arial" w:cs="Arial"/>
          <w:sz w:val="24"/>
          <w:szCs w:val="24"/>
        </w:rPr>
        <w:t xml:space="preserve">taff governors, </w:t>
      </w:r>
      <w:r w:rsidRPr="00C339E2">
        <w:rPr>
          <w:rFonts w:ascii="Arial" w:eastAsia="Arial" w:hAnsi="Arial" w:cs="Arial"/>
          <w:sz w:val="24"/>
          <w:szCs w:val="24"/>
        </w:rPr>
        <w:t xml:space="preserve">Student governors </w:t>
      </w:r>
      <w:r w:rsidR="00C41F9A">
        <w:rPr>
          <w:rFonts w:ascii="Arial" w:eastAsia="Arial" w:hAnsi="Arial" w:cs="Arial"/>
          <w:sz w:val="24"/>
          <w:szCs w:val="24"/>
        </w:rPr>
        <w:t xml:space="preserve">and co-opted members, </w:t>
      </w:r>
      <w:r w:rsidRPr="00C339E2">
        <w:rPr>
          <w:rFonts w:ascii="Arial" w:eastAsia="Arial" w:hAnsi="Arial" w:cs="Arial"/>
          <w:sz w:val="24"/>
          <w:szCs w:val="24"/>
        </w:rPr>
        <w:t>shall not be appointed to the committee.</w:t>
      </w:r>
    </w:p>
    <w:p w14:paraId="1FC2B611" w14:textId="6A1D2142" w:rsidR="00C339E2" w:rsidRDefault="00C339E2" w:rsidP="00697CD1">
      <w:pPr>
        <w:spacing w:after="0" w:line="240" w:lineRule="auto"/>
        <w:ind w:left="720" w:hanging="720"/>
        <w:jc w:val="both"/>
        <w:rPr>
          <w:rFonts w:ascii="Arial" w:eastAsia="Arial" w:hAnsi="Arial" w:cs="Arial"/>
          <w:sz w:val="24"/>
          <w:szCs w:val="24"/>
        </w:rPr>
      </w:pPr>
      <w:r>
        <w:rPr>
          <w:rFonts w:ascii="Arial" w:eastAsia="Arial" w:hAnsi="Arial" w:cs="Arial"/>
          <w:sz w:val="24"/>
          <w:szCs w:val="24"/>
        </w:rPr>
        <w:t>2.3</w:t>
      </w:r>
      <w:r>
        <w:rPr>
          <w:rFonts w:ascii="Arial" w:eastAsia="Arial" w:hAnsi="Arial" w:cs="Arial"/>
          <w:sz w:val="24"/>
          <w:szCs w:val="24"/>
        </w:rPr>
        <w:tab/>
        <w:t xml:space="preserve">The CEO </w:t>
      </w:r>
      <w:r w:rsidRPr="00C339E2">
        <w:rPr>
          <w:rFonts w:ascii="Arial" w:eastAsia="Arial" w:hAnsi="Arial" w:cs="Arial"/>
          <w:sz w:val="24"/>
          <w:szCs w:val="24"/>
        </w:rPr>
        <w:t>shall not be a member of the Committee but shall be in attendance as shall other College officers as required by the Chair or the members.</w:t>
      </w:r>
    </w:p>
    <w:p w14:paraId="1ECC7160" w14:textId="5A01C3AB" w:rsidR="00C41F9A" w:rsidRDefault="00C41F9A" w:rsidP="00697CD1">
      <w:pPr>
        <w:spacing w:after="0" w:line="240" w:lineRule="auto"/>
        <w:ind w:left="720" w:hanging="720"/>
        <w:jc w:val="both"/>
        <w:rPr>
          <w:rFonts w:ascii="Arial" w:eastAsia="Arial" w:hAnsi="Arial" w:cs="Arial"/>
          <w:sz w:val="24"/>
          <w:szCs w:val="24"/>
        </w:rPr>
      </w:pPr>
      <w:r>
        <w:rPr>
          <w:rFonts w:ascii="Arial" w:eastAsia="Arial" w:hAnsi="Arial" w:cs="Arial"/>
          <w:sz w:val="24"/>
          <w:szCs w:val="24"/>
        </w:rPr>
        <w:t>2.4</w:t>
      </w:r>
      <w:r>
        <w:rPr>
          <w:rFonts w:ascii="Arial" w:eastAsia="Arial" w:hAnsi="Arial" w:cs="Arial"/>
          <w:sz w:val="24"/>
          <w:szCs w:val="24"/>
        </w:rPr>
        <w:tab/>
      </w:r>
      <w:r w:rsidR="00697CD1" w:rsidRPr="00B03A3D">
        <w:rPr>
          <w:rFonts w:ascii="Arial" w:hAnsi="Arial" w:cs="Arial"/>
          <w:sz w:val="24"/>
          <w:szCs w:val="24"/>
        </w:rPr>
        <w:t>The Committee will elect a Chair and Vice</w:t>
      </w:r>
      <w:r w:rsidR="00697CD1">
        <w:rPr>
          <w:rFonts w:ascii="Arial" w:hAnsi="Arial" w:cs="Arial"/>
          <w:sz w:val="24"/>
          <w:szCs w:val="24"/>
        </w:rPr>
        <w:t>-</w:t>
      </w:r>
      <w:r w:rsidR="00697CD1" w:rsidRPr="00B03A3D">
        <w:rPr>
          <w:rFonts w:ascii="Arial" w:hAnsi="Arial" w:cs="Arial"/>
          <w:sz w:val="24"/>
          <w:szCs w:val="24"/>
        </w:rPr>
        <w:t>Chair from its membership</w:t>
      </w:r>
      <w:r w:rsidR="00697CD1">
        <w:rPr>
          <w:rFonts w:ascii="Arial" w:hAnsi="Arial" w:cs="Arial"/>
          <w:sz w:val="24"/>
          <w:szCs w:val="24"/>
        </w:rPr>
        <w:t xml:space="preserve"> </w:t>
      </w:r>
      <w:r w:rsidR="00697CD1" w:rsidRPr="00B016D8">
        <w:rPr>
          <w:rFonts w:ascii="Arial" w:hAnsi="Arial" w:cs="Arial"/>
          <w:sz w:val="24"/>
          <w:szCs w:val="24"/>
        </w:rPr>
        <w:t xml:space="preserve">and seek approval from the </w:t>
      </w:r>
      <w:r w:rsidR="00697CD1">
        <w:rPr>
          <w:rFonts w:ascii="Arial" w:hAnsi="Arial" w:cs="Arial"/>
          <w:sz w:val="24"/>
          <w:szCs w:val="24"/>
        </w:rPr>
        <w:t>Board</w:t>
      </w:r>
      <w:r w:rsidR="00697CD1" w:rsidRPr="00B016D8">
        <w:rPr>
          <w:rFonts w:ascii="Arial" w:hAnsi="Arial" w:cs="Arial"/>
          <w:sz w:val="24"/>
          <w:szCs w:val="24"/>
        </w:rPr>
        <w:t xml:space="preserve">. </w:t>
      </w:r>
      <w:r w:rsidR="00697CD1">
        <w:rPr>
          <w:rFonts w:ascii="Arial" w:hAnsi="Arial" w:cs="Arial"/>
          <w:sz w:val="24"/>
          <w:szCs w:val="24"/>
        </w:rPr>
        <w:t xml:space="preserve"> </w:t>
      </w:r>
      <w:r w:rsidR="007B05CC">
        <w:rPr>
          <w:rFonts w:ascii="Arial" w:eastAsia="Arial" w:hAnsi="Arial" w:cs="Arial"/>
          <w:sz w:val="24"/>
          <w:szCs w:val="24"/>
        </w:rPr>
        <w:t xml:space="preserve">This should not be the Chair of the Board. </w:t>
      </w:r>
    </w:p>
    <w:p w14:paraId="7D6B87BE" w14:textId="32D7E6EC" w:rsidR="00C06D0A" w:rsidRDefault="00A15C0E" w:rsidP="00697CD1">
      <w:pPr>
        <w:spacing w:after="0" w:line="240" w:lineRule="auto"/>
        <w:ind w:left="720" w:hanging="720"/>
        <w:jc w:val="both"/>
        <w:rPr>
          <w:rFonts w:ascii="Arial" w:eastAsia="Arial" w:hAnsi="Arial" w:cs="Arial"/>
          <w:sz w:val="24"/>
          <w:szCs w:val="24"/>
        </w:rPr>
      </w:pPr>
      <w:r>
        <w:rPr>
          <w:rFonts w:ascii="Arial" w:eastAsia="Arial" w:hAnsi="Arial" w:cs="Arial"/>
          <w:sz w:val="24"/>
          <w:szCs w:val="24"/>
        </w:rPr>
        <w:lastRenderedPageBreak/>
        <w:tab/>
        <w:t xml:space="preserve"> </w:t>
      </w:r>
    </w:p>
    <w:p w14:paraId="1783F75F" w14:textId="0125B013" w:rsidR="00C06D0A" w:rsidRPr="00A82236" w:rsidRDefault="00A15C0E" w:rsidP="00A82236">
      <w:pPr>
        <w:pStyle w:val="ListParagraph"/>
        <w:numPr>
          <w:ilvl w:val="0"/>
          <w:numId w:val="4"/>
        </w:numPr>
        <w:pBdr>
          <w:top w:val="nil"/>
          <w:left w:val="nil"/>
          <w:bottom w:val="single" w:sz="4" w:space="1" w:color="000000"/>
          <w:right w:val="nil"/>
          <w:between w:val="nil"/>
        </w:pBdr>
        <w:spacing w:line="240" w:lineRule="auto"/>
        <w:jc w:val="both"/>
        <w:rPr>
          <w:rFonts w:ascii="Arial" w:eastAsia="Arial" w:hAnsi="Arial" w:cs="Arial"/>
          <w:b/>
          <w:color w:val="000000"/>
          <w:sz w:val="28"/>
          <w:szCs w:val="24"/>
        </w:rPr>
      </w:pPr>
      <w:r w:rsidRPr="00A82236">
        <w:rPr>
          <w:rFonts w:ascii="Arial" w:eastAsia="Arial" w:hAnsi="Arial" w:cs="Arial"/>
          <w:b/>
          <w:color w:val="000000"/>
          <w:sz w:val="28"/>
          <w:szCs w:val="24"/>
        </w:rPr>
        <w:t>MEETINGS</w:t>
      </w:r>
    </w:p>
    <w:p w14:paraId="3CB5C536" w14:textId="67D62304" w:rsidR="00C06D0A" w:rsidRPr="00C61083" w:rsidRDefault="00C61083" w:rsidP="00EF3647">
      <w:pPr>
        <w:spacing w:line="240" w:lineRule="auto"/>
        <w:ind w:left="720" w:hanging="720"/>
        <w:jc w:val="both"/>
        <w:rPr>
          <w:rFonts w:ascii="Arial" w:eastAsia="Arial" w:hAnsi="Arial" w:cs="Arial"/>
          <w:sz w:val="24"/>
          <w:szCs w:val="24"/>
        </w:rPr>
      </w:pPr>
      <w:r>
        <w:rPr>
          <w:rFonts w:ascii="Arial" w:eastAsia="Arial" w:hAnsi="Arial" w:cs="Arial"/>
          <w:sz w:val="24"/>
          <w:szCs w:val="24"/>
        </w:rPr>
        <w:t xml:space="preserve">3.1 </w:t>
      </w:r>
      <w:r>
        <w:rPr>
          <w:rFonts w:ascii="Arial" w:eastAsia="Arial" w:hAnsi="Arial" w:cs="Arial"/>
          <w:sz w:val="24"/>
          <w:szCs w:val="24"/>
        </w:rPr>
        <w:tab/>
      </w:r>
      <w:r w:rsidR="00A15C0E" w:rsidRPr="00C61083">
        <w:rPr>
          <w:rFonts w:ascii="Arial" w:eastAsia="Arial" w:hAnsi="Arial" w:cs="Arial"/>
          <w:sz w:val="24"/>
          <w:szCs w:val="24"/>
        </w:rPr>
        <w:t xml:space="preserve">The Committee will meet at least </w:t>
      </w:r>
      <w:r w:rsidR="00C41F9A">
        <w:rPr>
          <w:rFonts w:ascii="Arial" w:eastAsia="Arial" w:hAnsi="Arial" w:cs="Arial"/>
          <w:sz w:val="24"/>
          <w:szCs w:val="24"/>
        </w:rPr>
        <w:t xml:space="preserve">three times </w:t>
      </w:r>
      <w:r w:rsidR="00C41F9A" w:rsidRPr="00C61083">
        <w:rPr>
          <w:rFonts w:ascii="Arial" w:eastAsia="Arial" w:hAnsi="Arial" w:cs="Arial"/>
          <w:sz w:val="24"/>
          <w:szCs w:val="24"/>
        </w:rPr>
        <w:t>a</w:t>
      </w:r>
      <w:r w:rsidR="00A15C0E" w:rsidRPr="00C61083">
        <w:rPr>
          <w:rFonts w:ascii="Arial" w:eastAsia="Arial" w:hAnsi="Arial" w:cs="Arial"/>
          <w:sz w:val="24"/>
          <w:szCs w:val="24"/>
        </w:rPr>
        <w:t xml:space="preserve"> year and on other occasions if circumstances require. </w:t>
      </w:r>
    </w:p>
    <w:p w14:paraId="0C731944" w14:textId="77777777" w:rsidR="00C61083" w:rsidRPr="00C61083" w:rsidRDefault="00C61083" w:rsidP="00EF3647">
      <w:pPr>
        <w:spacing w:line="240" w:lineRule="auto"/>
        <w:ind w:left="360"/>
        <w:jc w:val="both"/>
        <w:rPr>
          <w:rFonts w:ascii="Arial" w:eastAsia="Arial" w:hAnsi="Arial" w:cs="Arial"/>
          <w:sz w:val="24"/>
          <w:szCs w:val="24"/>
        </w:rPr>
      </w:pPr>
    </w:p>
    <w:p w14:paraId="245B9052" w14:textId="77777777" w:rsidR="00C06D0A" w:rsidRPr="00C61083" w:rsidRDefault="00A15C0E" w:rsidP="00A82236">
      <w:pPr>
        <w:numPr>
          <w:ilvl w:val="0"/>
          <w:numId w:val="4"/>
        </w:numPr>
        <w:pBdr>
          <w:top w:val="nil"/>
          <w:left w:val="nil"/>
          <w:bottom w:val="single" w:sz="4" w:space="1" w:color="000000"/>
          <w:right w:val="nil"/>
          <w:between w:val="nil"/>
        </w:pBdr>
        <w:spacing w:line="240" w:lineRule="auto"/>
        <w:jc w:val="both"/>
        <w:rPr>
          <w:rFonts w:ascii="Arial" w:eastAsia="Arial" w:hAnsi="Arial" w:cs="Arial"/>
          <w:b/>
          <w:color w:val="000000"/>
          <w:sz w:val="28"/>
          <w:szCs w:val="24"/>
        </w:rPr>
      </w:pPr>
      <w:r w:rsidRPr="00C61083">
        <w:rPr>
          <w:rFonts w:ascii="Arial" w:eastAsia="Arial" w:hAnsi="Arial" w:cs="Arial"/>
          <w:b/>
          <w:color w:val="000000"/>
          <w:sz w:val="28"/>
          <w:szCs w:val="24"/>
        </w:rPr>
        <w:t>QUORUM</w:t>
      </w:r>
    </w:p>
    <w:p w14:paraId="67BC5C40" w14:textId="23F87DB4" w:rsidR="00C06D0A" w:rsidRPr="00C61083" w:rsidRDefault="00C61083" w:rsidP="00EF3647">
      <w:pPr>
        <w:spacing w:line="240" w:lineRule="auto"/>
        <w:ind w:left="720" w:hanging="720"/>
        <w:jc w:val="both"/>
        <w:rPr>
          <w:rFonts w:ascii="Arial" w:eastAsia="Arial" w:hAnsi="Arial" w:cs="Arial"/>
          <w:sz w:val="24"/>
          <w:szCs w:val="24"/>
        </w:rPr>
      </w:pPr>
      <w:r>
        <w:rPr>
          <w:rFonts w:ascii="Arial" w:eastAsia="Arial" w:hAnsi="Arial" w:cs="Arial"/>
          <w:sz w:val="24"/>
          <w:szCs w:val="24"/>
        </w:rPr>
        <w:t>4.1</w:t>
      </w:r>
      <w:r>
        <w:rPr>
          <w:rFonts w:ascii="Arial" w:eastAsia="Arial" w:hAnsi="Arial" w:cs="Arial"/>
          <w:sz w:val="24"/>
          <w:szCs w:val="24"/>
        </w:rPr>
        <w:tab/>
      </w:r>
      <w:r w:rsidR="00A15C0E" w:rsidRPr="00C61083">
        <w:rPr>
          <w:rFonts w:ascii="Arial" w:eastAsia="Arial" w:hAnsi="Arial" w:cs="Arial"/>
          <w:sz w:val="24"/>
          <w:szCs w:val="24"/>
        </w:rPr>
        <w:t>The quorum will be 40% with at least three members of the Board present.</w:t>
      </w:r>
    </w:p>
    <w:p w14:paraId="402BE183" w14:textId="77777777" w:rsidR="00C06D0A" w:rsidRDefault="00C06D0A" w:rsidP="00EF3647">
      <w:pPr>
        <w:jc w:val="both"/>
        <w:rPr>
          <w:rFonts w:ascii="Arial" w:eastAsia="Arial" w:hAnsi="Arial" w:cs="Arial"/>
          <w:sz w:val="24"/>
          <w:szCs w:val="24"/>
        </w:rPr>
      </w:pPr>
    </w:p>
    <w:p w14:paraId="6E772565" w14:textId="77777777" w:rsidR="00C06D0A" w:rsidRPr="00C61083" w:rsidRDefault="00A15C0E" w:rsidP="00A82236">
      <w:pPr>
        <w:numPr>
          <w:ilvl w:val="0"/>
          <w:numId w:val="4"/>
        </w:numPr>
        <w:pBdr>
          <w:top w:val="nil"/>
          <w:left w:val="nil"/>
          <w:bottom w:val="single" w:sz="4" w:space="1" w:color="000000"/>
          <w:right w:val="nil"/>
          <w:between w:val="nil"/>
        </w:pBdr>
        <w:spacing w:line="240" w:lineRule="auto"/>
        <w:jc w:val="both"/>
        <w:rPr>
          <w:rFonts w:ascii="Arial" w:eastAsia="Arial" w:hAnsi="Arial" w:cs="Arial"/>
          <w:b/>
          <w:color w:val="000000"/>
          <w:sz w:val="28"/>
          <w:szCs w:val="24"/>
        </w:rPr>
      </w:pPr>
      <w:r w:rsidRPr="00C61083">
        <w:rPr>
          <w:rFonts w:ascii="Arial" w:eastAsia="Arial" w:hAnsi="Arial" w:cs="Arial"/>
          <w:b/>
          <w:color w:val="000000"/>
          <w:sz w:val="28"/>
          <w:szCs w:val="24"/>
        </w:rPr>
        <w:t xml:space="preserve">  TERMS OF REFERENCE</w:t>
      </w:r>
    </w:p>
    <w:p w14:paraId="6BE2867B" w14:textId="77777777" w:rsidR="00C06D0A" w:rsidRDefault="00A15C0E" w:rsidP="00EF3647">
      <w:pPr>
        <w:jc w:val="both"/>
        <w:rPr>
          <w:rFonts w:ascii="Arial" w:eastAsia="Arial" w:hAnsi="Arial" w:cs="Arial"/>
          <w:b/>
          <w:sz w:val="24"/>
          <w:szCs w:val="24"/>
        </w:rPr>
      </w:pPr>
      <w:r>
        <w:rPr>
          <w:rFonts w:ascii="Arial" w:eastAsia="Arial" w:hAnsi="Arial" w:cs="Arial"/>
          <w:b/>
          <w:sz w:val="24"/>
          <w:szCs w:val="24"/>
        </w:rPr>
        <w:t>5.1</w:t>
      </w:r>
      <w:r>
        <w:rPr>
          <w:rFonts w:ascii="Arial" w:eastAsia="Arial" w:hAnsi="Arial" w:cs="Arial"/>
          <w:b/>
          <w:sz w:val="24"/>
          <w:szCs w:val="24"/>
        </w:rPr>
        <w:tab/>
        <w:t>GOVERNANCE APPOINTMENT AND SUCCESSION PLANNING</w:t>
      </w:r>
    </w:p>
    <w:p w14:paraId="6C4E0103" w14:textId="1445EE4D" w:rsidR="00C06D0A" w:rsidRDefault="00A15C0E" w:rsidP="00A82236">
      <w:pPr>
        <w:pStyle w:val="Heading2"/>
        <w:keepNext w:val="0"/>
        <w:numPr>
          <w:ilvl w:val="0"/>
          <w:numId w:val="21"/>
        </w:numPr>
        <w:spacing w:before="0" w:after="0"/>
        <w:jc w:val="both"/>
        <w:rPr>
          <w:rFonts w:ascii="Arial" w:eastAsia="Arial" w:hAnsi="Arial" w:cs="Arial"/>
          <w:b w:val="0"/>
          <w:i w:val="0"/>
          <w:sz w:val="24"/>
          <w:szCs w:val="24"/>
        </w:rPr>
      </w:pPr>
      <w:r>
        <w:rPr>
          <w:rFonts w:ascii="Arial" w:eastAsia="Arial" w:hAnsi="Arial" w:cs="Arial"/>
          <w:b w:val="0"/>
          <w:i w:val="0"/>
          <w:sz w:val="24"/>
          <w:szCs w:val="24"/>
        </w:rPr>
        <w:t>To search for appropriate</w:t>
      </w:r>
      <w:r w:rsidR="006B1052">
        <w:rPr>
          <w:rFonts w:ascii="Arial" w:eastAsia="Arial" w:hAnsi="Arial" w:cs="Arial"/>
          <w:b w:val="0"/>
          <w:i w:val="0"/>
          <w:sz w:val="24"/>
          <w:szCs w:val="24"/>
        </w:rPr>
        <w:t>ly</w:t>
      </w:r>
      <w:r>
        <w:rPr>
          <w:rFonts w:ascii="Arial" w:eastAsia="Arial" w:hAnsi="Arial" w:cs="Arial"/>
          <w:b w:val="0"/>
          <w:i w:val="0"/>
          <w:sz w:val="24"/>
          <w:szCs w:val="24"/>
        </w:rPr>
        <w:t xml:space="preserve"> qualified candidates with interest in making a voluntary contribution to the work of the Board and its Committees, and to maintain a list of such</w:t>
      </w:r>
    </w:p>
    <w:p w14:paraId="0789B253" w14:textId="1A9E9D50" w:rsidR="00C06D0A" w:rsidRDefault="00A15C0E" w:rsidP="00A82236">
      <w:pPr>
        <w:pStyle w:val="Heading2"/>
        <w:keepNext w:val="0"/>
        <w:numPr>
          <w:ilvl w:val="0"/>
          <w:numId w:val="21"/>
        </w:numPr>
        <w:spacing w:before="0" w:after="0"/>
        <w:jc w:val="both"/>
        <w:rPr>
          <w:rFonts w:ascii="Arial" w:eastAsia="Arial" w:hAnsi="Arial" w:cs="Arial"/>
          <w:b w:val="0"/>
          <w:i w:val="0"/>
          <w:sz w:val="24"/>
          <w:szCs w:val="24"/>
        </w:rPr>
      </w:pPr>
      <w:r>
        <w:rPr>
          <w:rFonts w:ascii="Arial" w:eastAsia="Arial" w:hAnsi="Arial" w:cs="Arial"/>
          <w:b w:val="0"/>
          <w:i w:val="0"/>
          <w:sz w:val="24"/>
          <w:szCs w:val="24"/>
        </w:rPr>
        <w:t>To ensure that governor vacancies are publicised in transparent and appropriate ways to make them known as widely as possible in line with the Board</w:t>
      </w:r>
      <w:r w:rsidR="006B1052">
        <w:rPr>
          <w:rFonts w:ascii="Arial" w:eastAsia="Arial" w:hAnsi="Arial" w:cs="Arial"/>
          <w:b w:val="0"/>
          <w:i w:val="0"/>
          <w:sz w:val="24"/>
          <w:szCs w:val="24"/>
        </w:rPr>
        <w:t>'</w:t>
      </w:r>
      <w:r>
        <w:rPr>
          <w:rFonts w:ascii="Arial" w:eastAsia="Arial" w:hAnsi="Arial" w:cs="Arial"/>
          <w:b w:val="0"/>
          <w:i w:val="0"/>
          <w:sz w:val="24"/>
          <w:szCs w:val="24"/>
        </w:rPr>
        <w:t xml:space="preserve">s Succession Planning Policy. </w:t>
      </w:r>
    </w:p>
    <w:p w14:paraId="488AD2B9" w14:textId="77777777" w:rsidR="00C06D0A" w:rsidRDefault="00A15C0E" w:rsidP="00A82236">
      <w:pPr>
        <w:pStyle w:val="Heading2"/>
        <w:keepNext w:val="0"/>
        <w:numPr>
          <w:ilvl w:val="0"/>
          <w:numId w:val="21"/>
        </w:numPr>
        <w:spacing w:before="0" w:after="0"/>
        <w:jc w:val="both"/>
        <w:rPr>
          <w:rFonts w:ascii="Arial" w:eastAsia="Arial" w:hAnsi="Arial" w:cs="Arial"/>
          <w:b w:val="0"/>
          <w:i w:val="0"/>
          <w:sz w:val="24"/>
          <w:szCs w:val="24"/>
        </w:rPr>
      </w:pPr>
      <w:r>
        <w:rPr>
          <w:rFonts w:ascii="Arial" w:eastAsia="Arial" w:hAnsi="Arial" w:cs="Arial"/>
          <w:b w:val="0"/>
          <w:i w:val="0"/>
          <w:sz w:val="24"/>
          <w:szCs w:val="24"/>
        </w:rPr>
        <w:t>To ensure there is always a future pool of talent and that an appropriate succession plan is in place</w:t>
      </w:r>
    </w:p>
    <w:p w14:paraId="10C2E25F" w14:textId="4B22EC8D" w:rsidR="00C06D0A" w:rsidRDefault="00A15C0E" w:rsidP="00A82236">
      <w:pPr>
        <w:pStyle w:val="Heading2"/>
        <w:keepNext w:val="0"/>
        <w:numPr>
          <w:ilvl w:val="0"/>
          <w:numId w:val="21"/>
        </w:numPr>
        <w:spacing w:before="0" w:after="0"/>
        <w:jc w:val="both"/>
        <w:rPr>
          <w:rFonts w:ascii="Arial" w:eastAsia="Arial" w:hAnsi="Arial" w:cs="Arial"/>
          <w:b w:val="0"/>
          <w:i w:val="0"/>
          <w:sz w:val="24"/>
          <w:szCs w:val="24"/>
        </w:rPr>
      </w:pPr>
      <w:r>
        <w:rPr>
          <w:rFonts w:ascii="Arial" w:eastAsia="Arial" w:hAnsi="Arial" w:cs="Arial"/>
          <w:b w:val="0"/>
          <w:i w:val="0"/>
          <w:sz w:val="24"/>
          <w:szCs w:val="24"/>
        </w:rPr>
        <w:t>To initiate regular searches through consultation with interested bodies</w:t>
      </w:r>
      <w:r w:rsidR="006B1052">
        <w:rPr>
          <w:rFonts w:ascii="Arial" w:eastAsia="Arial" w:hAnsi="Arial" w:cs="Arial"/>
          <w:b w:val="0"/>
          <w:i w:val="0"/>
          <w:sz w:val="24"/>
          <w:szCs w:val="24"/>
        </w:rPr>
        <w:t>,</w:t>
      </w:r>
      <w:r>
        <w:rPr>
          <w:rFonts w:ascii="Arial" w:eastAsia="Arial" w:hAnsi="Arial" w:cs="Arial"/>
          <w:b w:val="0"/>
          <w:i w:val="0"/>
          <w:sz w:val="24"/>
          <w:szCs w:val="24"/>
        </w:rPr>
        <w:t xml:space="preserve"> including local community</w:t>
      </w:r>
      <w:r w:rsidR="006B1052">
        <w:rPr>
          <w:rFonts w:ascii="Arial" w:eastAsia="Arial" w:hAnsi="Arial" w:cs="Arial"/>
          <w:b w:val="0"/>
          <w:i w:val="0"/>
          <w:sz w:val="24"/>
          <w:szCs w:val="24"/>
        </w:rPr>
        <w:t>/</w:t>
      </w:r>
      <w:r>
        <w:rPr>
          <w:rFonts w:ascii="Arial" w:eastAsia="Arial" w:hAnsi="Arial" w:cs="Arial"/>
          <w:b w:val="0"/>
          <w:i w:val="0"/>
          <w:sz w:val="24"/>
          <w:szCs w:val="24"/>
        </w:rPr>
        <w:t xml:space="preserve">employer representatives and local authorities. </w:t>
      </w:r>
    </w:p>
    <w:p w14:paraId="1F72FDDA" w14:textId="77777777" w:rsidR="00C06D0A" w:rsidRDefault="00A15C0E" w:rsidP="00A82236">
      <w:pPr>
        <w:pStyle w:val="Heading2"/>
        <w:keepNext w:val="0"/>
        <w:numPr>
          <w:ilvl w:val="0"/>
          <w:numId w:val="21"/>
        </w:numPr>
        <w:spacing w:before="0" w:after="0"/>
        <w:jc w:val="both"/>
        <w:rPr>
          <w:rFonts w:ascii="Arial" w:eastAsia="Arial" w:hAnsi="Arial" w:cs="Arial"/>
          <w:b w:val="0"/>
          <w:i w:val="0"/>
          <w:sz w:val="24"/>
          <w:szCs w:val="24"/>
        </w:rPr>
      </w:pPr>
      <w:r>
        <w:rPr>
          <w:rFonts w:ascii="Arial" w:eastAsia="Arial" w:hAnsi="Arial" w:cs="Arial"/>
          <w:b w:val="0"/>
          <w:i w:val="0"/>
          <w:sz w:val="24"/>
          <w:szCs w:val="24"/>
        </w:rPr>
        <w:t xml:space="preserve">To research, where a vacancy occurs or is anticipated, suitable candidates through a process of interview and confidential references.  </w:t>
      </w:r>
    </w:p>
    <w:p w14:paraId="19815589" w14:textId="66294422" w:rsidR="00C06D0A" w:rsidRDefault="00A15C0E" w:rsidP="00A82236">
      <w:pPr>
        <w:pStyle w:val="Heading2"/>
        <w:keepNext w:val="0"/>
        <w:numPr>
          <w:ilvl w:val="0"/>
          <w:numId w:val="21"/>
        </w:numPr>
        <w:spacing w:before="0" w:after="0"/>
        <w:jc w:val="both"/>
        <w:rPr>
          <w:rFonts w:ascii="Arial" w:eastAsia="Arial" w:hAnsi="Arial" w:cs="Arial"/>
          <w:b w:val="0"/>
          <w:i w:val="0"/>
          <w:sz w:val="24"/>
          <w:szCs w:val="24"/>
        </w:rPr>
      </w:pPr>
      <w:r>
        <w:rPr>
          <w:rFonts w:ascii="Arial" w:eastAsia="Arial" w:hAnsi="Arial" w:cs="Arial"/>
          <w:b w:val="0"/>
          <w:i w:val="0"/>
          <w:sz w:val="24"/>
          <w:szCs w:val="24"/>
        </w:rPr>
        <w:t xml:space="preserve">To receive the skills audit reviews of </w:t>
      </w:r>
      <w:r w:rsidR="006B1052">
        <w:rPr>
          <w:rFonts w:ascii="Arial" w:eastAsia="Arial" w:hAnsi="Arial" w:cs="Arial"/>
          <w:b w:val="0"/>
          <w:i w:val="0"/>
          <w:sz w:val="24"/>
          <w:szCs w:val="24"/>
        </w:rPr>
        <w:t xml:space="preserve">the </w:t>
      </w:r>
      <w:r>
        <w:rPr>
          <w:rFonts w:ascii="Arial" w:eastAsia="Arial" w:hAnsi="Arial" w:cs="Arial"/>
          <w:b w:val="0"/>
          <w:i w:val="0"/>
          <w:sz w:val="24"/>
          <w:szCs w:val="24"/>
        </w:rPr>
        <w:t xml:space="preserve">current membership of the Board and Committees.  These will be monitored to identify areas of expertise or interest which are under-represented, which should be </w:t>
      </w:r>
      <w:proofErr w:type="gramStart"/>
      <w:r>
        <w:rPr>
          <w:rFonts w:ascii="Arial" w:eastAsia="Arial" w:hAnsi="Arial" w:cs="Arial"/>
          <w:b w:val="0"/>
          <w:i w:val="0"/>
          <w:sz w:val="24"/>
          <w:szCs w:val="24"/>
        </w:rPr>
        <w:t>taken into account</w:t>
      </w:r>
      <w:proofErr w:type="gramEnd"/>
      <w:r>
        <w:rPr>
          <w:rFonts w:ascii="Arial" w:eastAsia="Arial" w:hAnsi="Arial" w:cs="Arial"/>
          <w:b w:val="0"/>
          <w:i w:val="0"/>
          <w:sz w:val="24"/>
          <w:szCs w:val="24"/>
        </w:rPr>
        <w:t xml:space="preserve"> when vacancies occur.</w:t>
      </w:r>
    </w:p>
    <w:p w14:paraId="11BB2B3C" w14:textId="098A6DE9" w:rsidR="00C06D0A" w:rsidRDefault="00A15C0E" w:rsidP="00A82236">
      <w:pPr>
        <w:numPr>
          <w:ilvl w:val="0"/>
          <w:numId w:val="2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To monitor the attendance of </w:t>
      </w:r>
      <w:r w:rsidR="006B1052">
        <w:rPr>
          <w:rFonts w:ascii="Arial" w:eastAsia="Arial" w:hAnsi="Arial" w:cs="Arial"/>
          <w:color w:val="000000"/>
          <w:sz w:val="24"/>
          <w:szCs w:val="24"/>
        </w:rPr>
        <w:t>the B</w:t>
      </w:r>
      <w:r w:rsidR="00C61083">
        <w:rPr>
          <w:rFonts w:ascii="Arial" w:eastAsia="Arial" w:hAnsi="Arial" w:cs="Arial"/>
          <w:color w:val="000000"/>
          <w:sz w:val="24"/>
          <w:szCs w:val="24"/>
        </w:rPr>
        <w:t>oard and C</w:t>
      </w:r>
      <w:r>
        <w:rPr>
          <w:rFonts w:ascii="Arial" w:eastAsia="Arial" w:hAnsi="Arial" w:cs="Arial"/>
          <w:color w:val="000000"/>
          <w:sz w:val="24"/>
          <w:szCs w:val="24"/>
        </w:rPr>
        <w:t>ommittees and make recommendations on appropriate action to address non-attendance.</w:t>
      </w:r>
    </w:p>
    <w:p w14:paraId="701FFEEF" w14:textId="7E03BFE3" w:rsidR="006B1052" w:rsidRDefault="00A15C0E" w:rsidP="00A82236">
      <w:pPr>
        <w:numPr>
          <w:ilvl w:val="0"/>
          <w:numId w:val="2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To advise the Board </w:t>
      </w:r>
      <w:r w:rsidR="006B1052">
        <w:rPr>
          <w:rFonts w:ascii="Arial" w:eastAsia="Arial" w:hAnsi="Arial" w:cs="Arial"/>
          <w:color w:val="000000"/>
          <w:sz w:val="24"/>
          <w:szCs w:val="24"/>
        </w:rPr>
        <w:t>about</w:t>
      </w:r>
      <w:r>
        <w:rPr>
          <w:rFonts w:ascii="Arial" w:eastAsia="Arial" w:hAnsi="Arial" w:cs="Arial"/>
          <w:color w:val="000000"/>
          <w:sz w:val="24"/>
          <w:szCs w:val="24"/>
        </w:rPr>
        <w:t xml:space="preserve"> the training and induction o</w:t>
      </w:r>
      <w:r w:rsidR="00C61083">
        <w:rPr>
          <w:rFonts w:ascii="Arial" w:eastAsia="Arial" w:hAnsi="Arial" w:cs="Arial"/>
          <w:color w:val="000000"/>
          <w:sz w:val="24"/>
          <w:szCs w:val="24"/>
        </w:rPr>
        <w:t>f members of the Board and its C</w:t>
      </w:r>
      <w:r>
        <w:rPr>
          <w:rFonts w:ascii="Arial" w:eastAsia="Arial" w:hAnsi="Arial" w:cs="Arial"/>
          <w:color w:val="000000"/>
          <w:sz w:val="24"/>
          <w:szCs w:val="24"/>
        </w:rPr>
        <w:t xml:space="preserve">ommittees. </w:t>
      </w:r>
    </w:p>
    <w:p w14:paraId="547654B1" w14:textId="42A4BBC4" w:rsidR="00C06D0A" w:rsidRDefault="00A15C0E" w:rsidP="00A82236">
      <w:pPr>
        <w:numPr>
          <w:ilvl w:val="0"/>
          <w:numId w:val="2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To ensure that there are strategi</w:t>
      </w:r>
      <w:r w:rsidR="00C61083">
        <w:rPr>
          <w:rFonts w:ascii="Arial" w:eastAsia="Arial" w:hAnsi="Arial" w:cs="Arial"/>
          <w:color w:val="000000"/>
          <w:sz w:val="24"/>
          <w:szCs w:val="24"/>
        </w:rPr>
        <w:t>es in place to provide current G</w:t>
      </w:r>
      <w:r>
        <w:rPr>
          <w:rFonts w:ascii="Arial" w:eastAsia="Arial" w:hAnsi="Arial" w:cs="Arial"/>
          <w:color w:val="000000"/>
          <w:sz w:val="24"/>
          <w:szCs w:val="24"/>
        </w:rPr>
        <w:t>overnors with training and support to fulfil their roles and move into key governance roles if desired when the opportunity arises</w:t>
      </w:r>
    </w:p>
    <w:p w14:paraId="5A9BF778" w14:textId="64E62D19" w:rsidR="00C06D0A" w:rsidRDefault="00A15C0E" w:rsidP="00A82236">
      <w:pPr>
        <w:numPr>
          <w:ilvl w:val="0"/>
          <w:numId w:val="2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To supply regular reports to the Board without compromising the statutory requirements of the Data Protection Act</w:t>
      </w:r>
      <w:r>
        <w:rPr>
          <w:rFonts w:ascii="Arial" w:eastAsia="Arial" w:hAnsi="Arial" w:cs="Arial"/>
          <w:color w:val="000000"/>
          <w:sz w:val="24"/>
          <w:szCs w:val="24"/>
          <w:vertAlign w:val="superscript"/>
        </w:rPr>
        <w:footnoteReference w:id="1"/>
      </w:r>
      <w:r>
        <w:rPr>
          <w:rFonts w:ascii="Arial" w:eastAsia="Arial" w:hAnsi="Arial" w:cs="Arial"/>
          <w:color w:val="000000"/>
          <w:sz w:val="24"/>
          <w:szCs w:val="24"/>
        </w:rPr>
        <w:t xml:space="preserve">. </w:t>
      </w:r>
    </w:p>
    <w:p w14:paraId="2C71A963" w14:textId="318447B3" w:rsidR="00C06D0A" w:rsidRDefault="00A15C0E" w:rsidP="00A82236">
      <w:pPr>
        <w:numPr>
          <w:ilvl w:val="0"/>
          <w:numId w:val="2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To evaluate the contribution, </w:t>
      </w:r>
      <w:proofErr w:type="gramStart"/>
      <w:r>
        <w:rPr>
          <w:rFonts w:ascii="Arial" w:eastAsia="Arial" w:hAnsi="Arial" w:cs="Arial"/>
          <w:color w:val="000000"/>
          <w:sz w:val="24"/>
          <w:szCs w:val="24"/>
        </w:rPr>
        <w:t>performance</w:t>
      </w:r>
      <w:proofErr w:type="gramEnd"/>
      <w:r>
        <w:rPr>
          <w:rFonts w:ascii="Arial" w:eastAsia="Arial" w:hAnsi="Arial" w:cs="Arial"/>
          <w:color w:val="000000"/>
          <w:sz w:val="24"/>
          <w:szCs w:val="24"/>
        </w:rPr>
        <w:t xml:space="preserve"> and attendance of existing members of the Board and its Committees who may be seeking re-nomination, and to make recommendations to the Corporation regarding reappointment </w:t>
      </w:r>
      <w:r w:rsidR="006B1052">
        <w:rPr>
          <w:rFonts w:ascii="Arial" w:eastAsia="Arial" w:hAnsi="Arial" w:cs="Arial"/>
          <w:color w:val="000000"/>
          <w:sz w:val="24"/>
          <w:szCs w:val="24"/>
        </w:rPr>
        <w:t>following</w:t>
      </w:r>
      <w:r>
        <w:rPr>
          <w:rFonts w:ascii="Arial" w:eastAsia="Arial" w:hAnsi="Arial" w:cs="Arial"/>
          <w:color w:val="000000"/>
          <w:sz w:val="24"/>
          <w:szCs w:val="24"/>
        </w:rPr>
        <w:t xml:space="preserve"> the Board</w:t>
      </w:r>
      <w:r w:rsidR="006B1052">
        <w:rPr>
          <w:rFonts w:ascii="Arial" w:eastAsia="Arial" w:hAnsi="Arial" w:cs="Arial"/>
          <w:color w:val="000000"/>
          <w:sz w:val="24"/>
          <w:szCs w:val="24"/>
        </w:rPr>
        <w:t>'</w:t>
      </w:r>
      <w:r>
        <w:rPr>
          <w:rFonts w:ascii="Arial" w:eastAsia="Arial" w:hAnsi="Arial" w:cs="Arial"/>
          <w:color w:val="000000"/>
          <w:sz w:val="24"/>
          <w:szCs w:val="24"/>
        </w:rPr>
        <w:t xml:space="preserve">s standing orders and </w:t>
      </w:r>
      <w:r w:rsidR="006B1052">
        <w:rPr>
          <w:rFonts w:ascii="Arial" w:eastAsia="Arial" w:hAnsi="Arial" w:cs="Arial"/>
          <w:color w:val="000000"/>
          <w:sz w:val="24"/>
          <w:szCs w:val="24"/>
        </w:rPr>
        <w:t>concerning</w:t>
      </w:r>
      <w:r>
        <w:rPr>
          <w:rFonts w:ascii="Arial" w:eastAsia="Arial" w:hAnsi="Arial" w:cs="Arial"/>
          <w:color w:val="000000"/>
          <w:sz w:val="24"/>
          <w:szCs w:val="24"/>
        </w:rPr>
        <w:t xml:space="preserve"> the Nolan Principles and the Code of Conduct, Culture and Values.</w:t>
      </w:r>
    </w:p>
    <w:p w14:paraId="3212ADCE" w14:textId="77777777" w:rsidR="006B1052" w:rsidRDefault="006B1052" w:rsidP="00EF3647">
      <w:pPr>
        <w:pStyle w:val="Heading1"/>
        <w:tabs>
          <w:tab w:val="left" w:pos="720"/>
        </w:tabs>
        <w:ind w:left="576" w:hanging="576"/>
        <w:jc w:val="both"/>
        <w:rPr>
          <w:rFonts w:ascii="Arial" w:eastAsia="Arial" w:hAnsi="Arial" w:cs="Arial"/>
          <w:sz w:val="24"/>
          <w:szCs w:val="24"/>
        </w:rPr>
      </w:pPr>
    </w:p>
    <w:p w14:paraId="1F7BF8EF" w14:textId="08269E0B" w:rsidR="00C06D0A" w:rsidRDefault="00A15C0E" w:rsidP="00EF3647">
      <w:pPr>
        <w:pStyle w:val="Heading1"/>
        <w:tabs>
          <w:tab w:val="left" w:pos="720"/>
        </w:tabs>
        <w:ind w:left="576" w:hanging="576"/>
        <w:jc w:val="both"/>
        <w:rPr>
          <w:rFonts w:ascii="Arial" w:eastAsia="Arial" w:hAnsi="Arial" w:cs="Arial"/>
          <w:sz w:val="24"/>
          <w:szCs w:val="24"/>
        </w:rPr>
      </w:pPr>
      <w:r>
        <w:rPr>
          <w:rFonts w:ascii="Arial" w:eastAsia="Arial" w:hAnsi="Arial" w:cs="Arial"/>
          <w:sz w:val="24"/>
          <w:szCs w:val="24"/>
        </w:rPr>
        <w:t>5.2 GOVERNANCE DEVELOPMENT</w:t>
      </w:r>
    </w:p>
    <w:p w14:paraId="7209A49D" w14:textId="133746CF" w:rsidR="00C06D0A" w:rsidRDefault="00A15C0E" w:rsidP="00EF3647">
      <w:pPr>
        <w:pStyle w:val="Heading2"/>
        <w:keepNext w:val="0"/>
        <w:spacing w:before="0" w:after="0"/>
        <w:jc w:val="both"/>
        <w:rPr>
          <w:rFonts w:ascii="Arial" w:eastAsia="Arial" w:hAnsi="Arial" w:cs="Arial"/>
          <w:b w:val="0"/>
          <w:i w:val="0"/>
          <w:sz w:val="24"/>
          <w:szCs w:val="24"/>
        </w:rPr>
      </w:pPr>
      <w:r>
        <w:rPr>
          <w:rFonts w:ascii="Arial" w:eastAsia="Arial" w:hAnsi="Arial" w:cs="Arial"/>
          <w:b w:val="0"/>
          <w:i w:val="0"/>
          <w:sz w:val="24"/>
          <w:szCs w:val="24"/>
        </w:rPr>
        <w:t xml:space="preserve">The Committee will be responsible for the development, </w:t>
      </w:r>
      <w:proofErr w:type="gramStart"/>
      <w:r>
        <w:rPr>
          <w:rFonts w:ascii="Arial" w:eastAsia="Arial" w:hAnsi="Arial" w:cs="Arial"/>
          <w:b w:val="0"/>
          <w:i w:val="0"/>
          <w:sz w:val="24"/>
          <w:szCs w:val="24"/>
        </w:rPr>
        <w:t>review</w:t>
      </w:r>
      <w:proofErr w:type="gramEnd"/>
      <w:r>
        <w:rPr>
          <w:rFonts w:ascii="Arial" w:eastAsia="Arial" w:hAnsi="Arial" w:cs="Arial"/>
          <w:b w:val="0"/>
          <w:i w:val="0"/>
          <w:sz w:val="24"/>
          <w:szCs w:val="24"/>
        </w:rPr>
        <w:t xml:space="preserve"> and advice to the Board on all matters relating to the effectiveness of College governance. In carrying out this function</w:t>
      </w:r>
      <w:r w:rsidR="006B1052">
        <w:rPr>
          <w:rFonts w:ascii="Arial" w:eastAsia="Arial" w:hAnsi="Arial" w:cs="Arial"/>
          <w:b w:val="0"/>
          <w:i w:val="0"/>
          <w:sz w:val="24"/>
          <w:szCs w:val="24"/>
        </w:rPr>
        <w:t>,</w:t>
      </w:r>
      <w:r>
        <w:rPr>
          <w:rFonts w:ascii="Arial" w:eastAsia="Arial" w:hAnsi="Arial" w:cs="Arial"/>
          <w:b w:val="0"/>
          <w:i w:val="0"/>
          <w:sz w:val="24"/>
          <w:szCs w:val="24"/>
        </w:rPr>
        <w:t xml:space="preserve"> the Committee will: </w:t>
      </w:r>
    </w:p>
    <w:p w14:paraId="76FD1949" w14:textId="77777777" w:rsidR="00A15C0E" w:rsidRPr="00A15C0E" w:rsidRDefault="00A15C0E" w:rsidP="00EF3647">
      <w:pPr>
        <w:jc w:val="both"/>
      </w:pPr>
    </w:p>
    <w:p w14:paraId="66C00844" w14:textId="4C351893" w:rsidR="00C06D0A" w:rsidRDefault="00A15C0E" w:rsidP="00A82236">
      <w:pPr>
        <w:pStyle w:val="Heading2"/>
        <w:keepNext w:val="0"/>
        <w:numPr>
          <w:ilvl w:val="0"/>
          <w:numId w:val="22"/>
        </w:numPr>
        <w:spacing w:before="0" w:after="0"/>
        <w:jc w:val="both"/>
        <w:rPr>
          <w:rFonts w:ascii="Arial" w:eastAsia="Arial" w:hAnsi="Arial" w:cs="Arial"/>
          <w:b w:val="0"/>
          <w:i w:val="0"/>
          <w:sz w:val="24"/>
          <w:szCs w:val="24"/>
        </w:rPr>
      </w:pPr>
      <w:r>
        <w:rPr>
          <w:rFonts w:ascii="Arial" w:eastAsia="Arial" w:hAnsi="Arial" w:cs="Arial"/>
          <w:b w:val="0"/>
          <w:i w:val="0"/>
          <w:sz w:val="24"/>
          <w:szCs w:val="24"/>
        </w:rPr>
        <w:t>Biennially, or as required, review the Board</w:t>
      </w:r>
      <w:r w:rsidR="006B1052">
        <w:rPr>
          <w:rFonts w:ascii="Arial" w:eastAsia="Arial" w:hAnsi="Arial" w:cs="Arial"/>
          <w:b w:val="0"/>
          <w:i w:val="0"/>
          <w:sz w:val="24"/>
          <w:szCs w:val="24"/>
        </w:rPr>
        <w:t>'</w:t>
      </w:r>
      <w:r>
        <w:rPr>
          <w:rFonts w:ascii="Arial" w:eastAsia="Arial" w:hAnsi="Arial" w:cs="Arial"/>
          <w:b w:val="0"/>
          <w:i w:val="0"/>
          <w:sz w:val="24"/>
          <w:szCs w:val="24"/>
        </w:rPr>
        <w:t xml:space="preserve">s Instrument and Articles of Government and byelaws. </w:t>
      </w:r>
    </w:p>
    <w:p w14:paraId="700A178E" w14:textId="2A580B52" w:rsidR="00C06D0A" w:rsidRDefault="00A15C0E" w:rsidP="00A82236">
      <w:pPr>
        <w:pStyle w:val="Heading2"/>
        <w:keepNext w:val="0"/>
        <w:numPr>
          <w:ilvl w:val="0"/>
          <w:numId w:val="22"/>
        </w:numPr>
        <w:spacing w:before="0" w:after="0"/>
        <w:jc w:val="both"/>
        <w:rPr>
          <w:rFonts w:ascii="Arial" w:eastAsia="Arial" w:hAnsi="Arial" w:cs="Arial"/>
          <w:b w:val="0"/>
          <w:i w:val="0"/>
          <w:sz w:val="24"/>
          <w:szCs w:val="24"/>
        </w:rPr>
      </w:pPr>
      <w:r>
        <w:rPr>
          <w:rFonts w:ascii="Arial" w:eastAsia="Arial" w:hAnsi="Arial" w:cs="Arial"/>
          <w:b w:val="0"/>
          <w:i w:val="0"/>
          <w:sz w:val="24"/>
          <w:szCs w:val="24"/>
        </w:rPr>
        <w:t>Annually review the Board</w:t>
      </w:r>
      <w:r w:rsidR="006B1052">
        <w:rPr>
          <w:rFonts w:ascii="Arial" w:eastAsia="Arial" w:hAnsi="Arial" w:cs="Arial"/>
          <w:b w:val="0"/>
          <w:i w:val="0"/>
          <w:sz w:val="24"/>
          <w:szCs w:val="24"/>
        </w:rPr>
        <w:t>'</w:t>
      </w:r>
      <w:r>
        <w:rPr>
          <w:rFonts w:ascii="Arial" w:eastAsia="Arial" w:hAnsi="Arial" w:cs="Arial"/>
          <w:b w:val="0"/>
          <w:i w:val="0"/>
          <w:sz w:val="24"/>
          <w:szCs w:val="24"/>
        </w:rPr>
        <w:t>s Code of Conduct and ensure that arrangements exist for identifying potential</w:t>
      </w:r>
      <w:r w:rsidR="00C61083">
        <w:rPr>
          <w:rFonts w:ascii="Arial" w:eastAsia="Arial" w:hAnsi="Arial" w:cs="Arial"/>
          <w:b w:val="0"/>
          <w:i w:val="0"/>
          <w:sz w:val="24"/>
          <w:szCs w:val="24"/>
        </w:rPr>
        <w:t xml:space="preserve"> conflicts of interest between G</w:t>
      </w:r>
      <w:r>
        <w:rPr>
          <w:rFonts w:ascii="Arial" w:eastAsia="Arial" w:hAnsi="Arial" w:cs="Arial"/>
          <w:b w:val="0"/>
          <w:i w:val="0"/>
          <w:sz w:val="24"/>
          <w:szCs w:val="24"/>
        </w:rPr>
        <w:t>overnors</w:t>
      </w:r>
      <w:r w:rsidR="006B1052">
        <w:rPr>
          <w:rFonts w:ascii="Arial" w:eastAsia="Arial" w:hAnsi="Arial" w:cs="Arial"/>
          <w:b w:val="0"/>
          <w:i w:val="0"/>
          <w:sz w:val="24"/>
          <w:szCs w:val="24"/>
        </w:rPr>
        <w:t>'</w:t>
      </w:r>
      <w:r>
        <w:rPr>
          <w:rFonts w:ascii="Arial" w:eastAsia="Arial" w:hAnsi="Arial" w:cs="Arial"/>
          <w:b w:val="0"/>
          <w:i w:val="0"/>
          <w:sz w:val="24"/>
          <w:szCs w:val="24"/>
        </w:rPr>
        <w:t xml:space="preserve"> business or private concerns and their responsibilities as a Board or Committee member.</w:t>
      </w:r>
    </w:p>
    <w:p w14:paraId="4E369048" w14:textId="76675BF8" w:rsidR="00C06D0A" w:rsidRDefault="00A82236" w:rsidP="00A82236">
      <w:pPr>
        <w:pStyle w:val="Heading2"/>
        <w:keepNext w:val="0"/>
        <w:numPr>
          <w:ilvl w:val="0"/>
          <w:numId w:val="22"/>
        </w:numPr>
        <w:spacing w:before="0" w:after="0"/>
        <w:jc w:val="both"/>
        <w:rPr>
          <w:rFonts w:ascii="Arial" w:eastAsia="Arial" w:hAnsi="Arial" w:cs="Arial"/>
          <w:b w:val="0"/>
          <w:i w:val="0"/>
          <w:sz w:val="24"/>
          <w:szCs w:val="24"/>
        </w:rPr>
      </w:pPr>
      <w:r>
        <w:rPr>
          <w:rFonts w:ascii="Arial" w:eastAsia="Arial" w:hAnsi="Arial" w:cs="Arial"/>
          <w:b w:val="0"/>
          <w:i w:val="0"/>
          <w:sz w:val="24"/>
          <w:szCs w:val="24"/>
        </w:rPr>
        <w:t>R</w:t>
      </w:r>
      <w:r w:rsidR="00A15C0E">
        <w:rPr>
          <w:rFonts w:ascii="Arial" w:eastAsia="Arial" w:hAnsi="Arial" w:cs="Arial"/>
          <w:b w:val="0"/>
          <w:i w:val="0"/>
          <w:sz w:val="24"/>
          <w:szCs w:val="24"/>
        </w:rPr>
        <w:t>ecommend the process for the recruitment of the Chair and CEO and the re</w:t>
      </w:r>
      <w:r w:rsidR="00C41F9A">
        <w:rPr>
          <w:rFonts w:ascii="Arial" w:eastAsia="Arial" w:hAnsi="Arial" w:cs="Arial"/>
          <w:b w:val="0"/>
          <w:i w:val="0"/>
          <w:sz w:val="24"/>
          <w:szCs w:val="24"/>
        </w:rPr>
        <w:t>cruitment of Staff and Student g</w:t>
      </w:r>
      <w:r w:rsidR="00A15C0E">
        <w:rPr>
          <w:rFonts w:ascii="Arial" w:eastAsia="Arial" w:hAnsi="Arial" w:cs="Arial"/>
          <w:b w:val="0"/>
          <w:i w:val="0"/>
          <w:sz w:val="24"/>
          <w:szCs w:val="24"/>
        </w:rPr>
        <w:t xml:space="preserve">overnors.  </w:t>
      </w:r>
    </w:p>
    <w:p w14:paraId="1E49F100" w14:textId="0067CB9A" w:rsidR="00C06D0A" w:rsidRDefault="00A82236" w:rsidP="00A82236">
      <w:pPr>
        <w:pStyle w:val="Heading2"/>
        <w:keepNext w:val="0"/>
        <w:numPr>
          <w:ilvl w:val="0"/>
          <w:numId w:val="22"/>
        </w:numPr>
        <w:spacing w:before="0" w:after="0"/>
        <w:jc w:val="both"/>
        <w:rPr>
          <w:rFonts w:ascii="Arial" w:eastAsia="Arial" w:hAnsi="Arial" w:cs="Arial"/>
          <w:b w:val="0"/>
          <w:i w:val="0"/>
          <w:sz w:val="24"/>
          <w:szCs w:val="24"/>
        </w:rPr>
      </w:pPr>
      <w:r>
        <w:rPr>
          <w:rFonts w:ascii="Arial" w:eastAsia="Arial" w:hAnsi="Arial" w:cs="Arial"/>
          <w:b w:val="0"/>
          <w:i w:val="0"/>
          <w:sz w:val="24"/>
          <w:szCs w:val="24"/>
        </w:rPr>
        <w:t>M</w:t>
      </w:r>
      <w:r w:rsidR="00A15C0E">
        <w:rPr>
          <w:rFonts w:ascii="Arial" w:eastAsia="Arial" w:hAnsi="Arial" w:cs="Arial"/>
          <w:b w:val="0"/>
          <w:i w:val="0"/>
          <w:sz w:val="24"/>
          <w:szCs w:val="24"/>
        </w:rPr>
        <w:t xml:space="preserve">onitor and manage conflicts of interest. </w:t>
      </w:r>
    </w:p>
    <w:p w14:paraId="15AF547C" w14:textId="76907FEC" w:rsidR="00C06D0A" w:rsidRPr="00A15C0E" w:rsidRDefault="00A82236" w:rsidP="00A82236">
      <w:pPr>
        <w:pStyle w:val="Heading2"/>
        <w:keepNext w:val="0"/>
        <w:numPr>
          <w:ilvl w:val="0"/>
          <w:numId w:val="22"/>
        </w:numPr>
        <w:spacing w:before="0" w:after="0"/>
        <w:jc w:val="both"/>
        <w:rPr>
          <w:rFonts w:ascii="Arial" w:eastAsia="Arial" w:hAnsi="Arial" w:cs="Arial"/>
          <w:b w:val="0"/>
          <w:i w:val="0"/>
          <w:sz w:val="24"/>
          <w:szCs w:val="24"/>
        </w:rPr>
      </w:pPr>
      <w:r>
        <w:rPr>
          <w:rFonts w:ascii="Arial" w:eastAsia="Arial" w:hAnsi="Arial" w:cs="Arial"/>
          <w:b w:val="0"/>
          <w:i w:val="0"/>
          <w:sz w:val="24"/>
          <w:szCs w:val="24"/>
        </w:rPr>
        <w:t>E</w:t>
      </w:r>
      <w:r w:rsidR="00A15C0E" w:rsidRPr="00A15C0E">
        <w:rPr>
          <w:rFonts w:ascii="Arial" w:eastAsia="Arial" w:hAnsi="Arial" w:cs="Arial"/>
          <w:b w:val="0"/>
          <w:i w:val="0"/>
          <w:sz w:val="24"/>
          <w:szCs w:val="24"/>
        </w:rPr>
        <w:t xml:space="preserve">nsure that the </w:t>
      </w:r>
      <w:r w:rsidR="006B1052">
        <w:rPr>
          <w:rFonts w:ascii="Arial" w:eastAsia="Arial" w:hAnsi="Arial" w:cs="Arial"/>
          <w:b w:val="0"/>
          <w:i w:val="0"/>
          <w:sz w:val="24"/>
          <w:szCs w:val="24"/>
        </w:rPr>
        <w:t>Board and supporting C</w:t>
      </w:r>
      <w:r w:rsidR="00A15C0E" w:rsidRPr="00A15C0E">
        <w:rPr>
          <w:rFonts w:ascii="Arial" w:eastAsia="Arial" w:hAnsi="Arial" w:cs="Arial"/>
          <w:b w:val="0"/>
          <w:i w:val="0"/>
          <w:sz w:val="24"/>
          <w:szCs w:val="24"/>
        </w:rPr>
        <w:t>ommittees undertake a review of their performance and effectiveness as a group, and individually, reviewing the reporting lines and structure and reviewing the development and support needs (with external expertise as deemed appropriate).</w:t>
      </w:r>
    </w:p>
    <w:p w14:paraId="0248D777" w14:textId="02FEBC5A" w:rsidR="00A15C0E" w:rsidRDefault="00A82236" w:rsidP="00A82236">
      <w:pPr>
        <w:pStyle w:val="Heading2"/>
        <w:keepNext w:val="0"/>
        <w:numPr>
          <w:ilvl w:val="0"/>
          <w:numId w:val="22"/>
        </w:numPr>
        <w:spacing w:before="0" w:after="0"/>
        <w:jc w:val="both"/>
        <w:rPr>
          <w:rFonts w:ascii="Arial" w:eastAsia="Arial" w:hAnsi="Arial" w:cs="Arial"/>
          <w:b w:val="0"/>
          <w:i w:val="0"/>
          <w:sz w:val="24"/>
          <w:szCs w:val="24"/>
        </w:rPr>
      </w:pPr>
      <w:r>
        <w:rPr>
          <w:rFonts w:ascii="Arial" w:eastAsia="Arial" w:hAnsi="Arial" w:cs="Arial"/>
          <w:b w:val="0"/>
          <w:i w:val="0"/>
          <w:sz w:val="24"/>
          <w:szCs w:val="24"/>
        </w:rPr>
        <w:t>M</w:t>
      </w:r>
      <w:r w:rsidR="00A15C0E">
        <w:rPr>
          <w:rFonts w:ascii="Arial" w:eastAsia="Arial" w:hAnsi="Arial" w:cs="Arial"/>
          <w:b w:val="0"/>
          <w:i w:val="0"/>
          <w:sz w:val="24"/>
          <w:szCs w:val="24"/>
        </w:rPr>
        <w:t xml:space="preserve">onitor and evaluate Governor learning and development  </w:t>
      </w:r>
    </w:p>
    <w:p w14:paraId="3F7EAF78" w14:textId="376F20C3" w:rsidR="00C06D0A" w:rsidRDefault="00A82236" w:rsidP="00A82236">
      <w:pPr>
        <w:pStyle w:val="Heading2"/>
        <w:keepNext w:val="0"/>
        <w:numPr>
          <w:ilvl w:val="0"/>
          <w:numId w:val="22"/>
        </w:numPr>
        <w:spacing w:before="0" w:after="0"/>
        <w:jc w:val="both"/>
        <w:rPr>
          <w:rFonts w:ascii="Arial" w:eastAsia="Arial" w:hAnsi="Arial" w:cs="Arial"/>
          <w:b w:val="0"/>
          <w:i w:val="0"/>
          <w:sz w:val="24"/>
          <w:szCs w:val="24"/>
        </w:rPr>
      </w:pPr>
      <w:r>
        <w:rPr>
          <w:rFonts w:ascii="Arial" w:eastAsia="Arial" w:hAnsi="Arial" w:cs="Arial"/>
          <w:b w:val="0"/>
          <w:i w:val="0"/>
          <w:sz w:val="24"/>
          <w:szCs w:val="24"/>
        </w:rPr>
        <w:t>E</w:t>
      </w:r>
      <w:r w:rsidR="00A15C0E">
        <w:rPr>
          <w:rFonts w:ascii="Arial" w:eastAsia="Arial" w:hAnsi="Arial" w:cs="Arial"/>
          <w:b w:val="0"/>
          <w:i w:val="0"/>
          <w:sz w:val="24"/>
          <w:szCs w:val="24"/>
        </w:rPr>
        <w:t xml:space="preserve">nsure compliance with the requirements of the Instrument and Articles of Government and with any other relevant body requirements </w:t>
      </w:r>
      <w:r w:rsidR="006B1052">
        <w:rPr>
          <w:rFonts w:ascii="Arial" w:eastAsia="Arial" w:hAnsi="Arial" w:cs="Arial"/>
          <w:b w:val="0"/>
          <w:i w:val="0"/>
          <w:sz w:val="24"/>
          <w:szCs w:val="24"/>
        </w:rPr>
        <w:t>concerning</w:t>
      </w:r>
      <w:r w:rsidR="00A15C0E">
        <w:rPr>
          <w:rFonts w:ascii="Arial" w:eastAsia="Arial" w:hAnsi="Arial" w:cs="Arial"/>
          <w:b w:val="0"/>
          <w:i w:val="0"/>
          <w:sz w:val="24"/>
          <w:szCs w:val="24"/>
        </w:rPr>
        <w:t xml:space="preserve"> governance.</w:t>
      </w:r>
    </w:p>
    <w:p w14:paraId="7A1E741F" w14:textId="40A4C00B" w:rsidR="00C06D0A" w:rsidRPr="00A15C0E" w:rsidRDefault="00A82236" w:rsidP="00A82236">
      <w:pPr>
        <w:pStyle w:val="Heading2"/>
        <w:keepNext w:val="0"/>
        <w:numPr>
          <w:ilvl w:val="0"/>
          <w:numId w:val="22"/>
        </w:numPr>
        <w:spacing w:before="0" w:after="0"/>
        <w:jc w:val="both"/>
        <w:rPr>
          <w:rFonts w:ascii="Arial" w:eastAsia="Arial" w:hAnsi="Arial" w:cs="Arial"/>
          <w:b w:val="0"/>
          <w:i w:val="0"/>
          <w:sz w:val="24"/>
          <w:szCs w:val="24"/>
        </w:rPr>
      </w:pPr>
      <w:r>
        <w:rPr>
          <w:rFonts w:ascii="Arial" w:eastAsia="Arial" w:hAnsi="Arial" w:cs="Arial"/>
          <w:b w:val="0"/>
          <w:i w:val="0"/>
          <w:sz w:val="24"/>
          <w:szCs w:val="24"/>
        </w:rPr>
        <w:t>M</w:t>
      </w:r>
      <w:r w:rsidR="00A15C0E" w:rsidRPr="00A15C0E">
        <w:rPr>
          <w:rFonts w:ascii="Arial" w:eastAsia="Arial" w:hAnsi="Arial" w:cs="Arial"/>
          <w:b w:val="0"/>
          <w:i w:val="0"/>
          <w:sz w:val="24"/>
          <w:szCs w:val="24"/>
        </w:rPr>
        <w:t>ake recommendations to the Board as to the content of the Governance element of the College's annual Self-Assessment Report</w:t>
      </w:r>
    </w:p>
    <w:p w14:paraId="76FA7E57" w14:textId="4E2F3719" w:rsidR="00C06D0A" w:rsidRDefault="00A82236" w:rsidP="00A82236">
      <w:pPr>
        <w:pStyle w:val="Heading2"/>
        <w:keepNext w:val="0"/>
        <w:numPr>
          <w:ilvl w:val="0"/>
          <w:numId w:val="22"/>
        </w:numPr>
        <w:spacing w:before="0" w:after="0"/>
        <w:jc w:val="both"/>
        <w:rPr>
          <w:rFonts w:ascii="Arial" w:eastAsia="Arial" w:hAnsi="Arial" w:cs="Arial"/>
          <w:b w:val="0"/>
          <w:i w:val="0"/>
          <w:sz w:val="24"/>
          <w:szCs w:val="24"/>
        </w:rPr>
      </w:pPr>
      <w:r>
        <w:rPr>
          <w:rFonts w:ascii="Arial" w:eastAsia="Arial" w:hAnsi="Arial" w:cs="Arial"/>
          <w:b w:val="0"/>
          <w:i w:val="0"/>
          <w:sz w:val="24"/>
          <w:szCs w:val="24"/>
        </w:rPr>
        <w:t>C</w:t>
      </w:r>
      <w:r w:rsidR="00A15C0E">
        <w:rPr>
          <w:rFonts w:ascii="Arial" w:eastAsia="Arial" w:hAnsi="Arial" w:cs="Arial"/>
          <w:b w:val="0"/>
          <w:i w:val="0"/>
          <w:sz w:val="24"/>
          <w:szCs w:val="24"/>
        </w:rPr>
        <w:t>onsider any governance issues identified during internal and/or external audits of the College and report to the Board on recommended remedial action.</w:t>
      </w:r>
    </w:p>
    <w:p w14:paraId="2C4BA4A6" w14:textId="77777777" w:rsidR="00A82236" w:rsidRDefault="00A82236" w:rsidP="00A82236">
      <w:pPr>
        <w:pStyle w:val="Heading2"/>
        <w:keepNext w:val="0"/>
        <w:numPr>
          <w:ilvl w:val="0"/>
          <w:numId w:val="22"/>
        </w:numPr>
        <w:spacing w:before="0" w:after="0"/>
        <w:jc w:val="both"/>
        <w:rPr>
          <w:rFonts w:ascii="Arial" w:eastAsia="Arial" w:hAnsi="Arial" w:cs="Arial"/>
          <w:b w:val="0"/>
          <w:i w:val="0"/>
          <w:sz w:val="24"/>
          <w:szCs w:val="24"/>
        </w:rPr>
      </w:pPr>
      <w:r>
        <w:rPr>
          <w:rFonts w:ascii="Arial" w:eastAsia="Arial" w:hAnsi="Arial" w:cs="Arial"/>
          <w:b w:val="0"/>
          <w:i w:val="0"/>
          <w:sz w:val="24"/>
          <w:szCs w:val="24"/>
        </w:rPr>
        <w:t>R</w:t>
      </w:r>
      <w:r w:rsidR="00A15C0E">
        <w:rPr>
          <w:rFonts w:ascii="Arial" w:eastAsia="Arial" w:hAnsi="Arial" w:cs="Arial"/>
          <w:b w:val="0"/>
          <w:i w:val="0"/>
          <w:sz w:val="24"/>
          <w:szCs w:val="24"/>
        </w:rPr>
        <w:t xml:space="preserve">eview best practice in governance in the FE and voluntary sector and advise the Board of appropriate </w:t>
      </w:r>
      <w:proofErr w:type="gramStart"/>
      <w:r w:rsidR="00A15C0E">
        <w:rPr>
          <w:rFonts w:ascii="Arial" w:eastAsia="Arial" w:hAnsi="Arial" w:cs="Arial"/>
          <w:b w:val="0"/>
          <w:i w:val="0"/>
          <w:sz w:val="24"/>
          <w:szCs w:val="24"/>
        </w:rPr>
        <w:t>action</w:t>
      </w:r>
      <w:proofErr w:type="gramEnd"/>
      <w:r w:rsidR="00A15C0E">
        <w:rPr>
          <w:rFonts w:ascii="Arial" w:eastAsia="Arial" w:hAnsi="Arial" w:cs="Arial"/>
          <w:b w:val="0"/>
          <w:i w:val="0"/>
          <w:sz w:val="24"/>
          <w:szCs w:val="24"/>
        </w:rPr>
        <w:t xml:space="preserve"> as necessary.</w:t>
      </w:r>
    </w:p>
    <w:p w14:paraId="462F6DB9" w14:textId="664626CE" w:rsidR="00C41F9A" w:rsidRPr="00A82236" w:rsidRDefault="00A82236" w:rsidP="00A82236">
      <w:pPr>
        <w:pStyle w:val="Heading2"/>
        <w:keepNext w:val="0"/>
        <w:numPr>
          <w:ilvl w:val="0"/>
          <w:numId w:val="22"/>
        </w:numPr>
        <w:spacing w:before="0" w:after="0"/>
        <w:jc w:val="both"/>
        <w:rPr>
          <w:rFonts w:ascii="Arial" w:eastAsia="Arial" w:hAnsi="Arial" w:cs="Arial"/>
          <w:b w:val="0"/>
          <w:i w:val="0"/>
          <w:sz w:val="24"/>
          <w:szCs w:val="24"/>
        </w:rPr>
      </w:pPr>
      <w:r w:rsidRPr="00A82236">
        <w:rPr>
          <w:rFonts w:ascii="Arial" w:eastAsia="Arial" w:hAnsi="Arial" w:cs="Arial"/>
          <w:b w:val="0"/>
          <w:i w:val="0"/>
          <w:sz w:val="24"/>
          <w:szCs w:val="24"/>
        </w:rPr>
        <w:t>Re</w:t>
      </w:r>
      <w:r w:rsidR="00A15C0E" w:rsidRPr="00A82236">
        <w:rPr>
          <w:rFonts w:ascii="Arial" w:eastAsia="Arial" w:hAnsi="Arial" w:cs="Arial"/>
          <w:b w:val="0"/>
          <w:i w:val="0"/>
          <w:sz w:val="24"/>
          <w:szCs w:val="24"/>
        </w:rPr>
        <w:t xml:space="preserve">port Governor Involvement and governor contribution </w:t>
      </w:r>
    </w:p>
    <w:p w14:paraId="427D047C" w14:textId="77777777" w:rsidR="00A82236" w:rsidRPr="00A82236" w:rsidRDefault="00A82236" w:rsidP="00A82236"/>
    <w:p w14:paraId="5EA6A9EC" w14:textId="2FE5144F" w:rsidR="00C41F9A" w:rsidRDefault="00C41F9A" w:rsidP="00C41F9A">
      <w:pPr>
        <w:rPr>
          <w:rFonts w:ascii="Arial" w:eastAsia="Arial" w:hAnsi="Arial" w:cs="Arial"/>
          <w:b/>
          <w:sz w:val="24"/>
          <w:szCs w:val="24"/>
        </w:rPr>
      </w:pPr>
      <w:r>
        <w:rPr>
          <w:rFonts w:ascii="Arial" w:eastAsia="Arial" w:hAnsi="Arial" w:cs="Arial"/>
          <w:b/>
          <w:sz w:val="24"/>
          <w:szCs w:val="24"/>
        </w:rPr>
        <w:t>5.3</w:t>
      </w:r>
      <w:r>
        <w:rPr>
          <w:rFonts w:ascii="Arial" w:eastAsia="Arial" w:hAnsi="Arial" w:cs="Arial"/>
          <w:b/>
          <w:sz w:val="24"/>
          <w:szCs w:val="24"/>
        </w:rPr>
        <w:tab/>
      </w:r>
      <w:r w:rsidRPr="00C41F9A">
        <w:rPr>
          <w:rFonts w:ascii="Arial" w:eastAsia="Arial" w:hAnsi="Arial" w:cs="Arial"/>
          <w:b/>
          <w:sz w:val="24"/>
          <w:szCs w:val="24"/>
        </w:rPr>
        <w:t xml:space="preserve">PERFORMANCE AND REMUNERATION </w:t>
      </w:r>
    </w:p>
    <w:p w14:paraId="5E72995A" w14:textId="77777777" w:rsidR="007B05CC" w:rsidRPr="006151CC" w:rsidRDefault="007B05CC" w:rsidP="007B05CC">
      <w:pPr>
        <w:ind w:left="720"/>
        <w:jc w:val="both"/>
        <w:rPr>
          <w:rFonts w:ascii="Arial" w:hAnsi="Arial" w:cs="Arial"/>
          <w:sz w:val="24"/>
        </w:rPr>
      </w:pPr>
      <w:r w:rsidRPr="006151CC">
        <w:rPr>
          <w:rFonts w:ascii="Arial" w:hAnsi="Arial" w:cs="Arial"/>
          <w:sz w:val="24"/>
        </w:rPr>
        <w:t>To oversee the effectiveness of the senior post holder appraisal process and the extent to whi</w:t>
      </w:r>
      <w:r>
        <w:rPr>
          <w:rFonts w:ascii="Arial" w:hAnsi="Arial" w:cs="Arial"/>
          <w:sz w:val="24"/>
        </w:rPr>
        <w:t>ch performance targets are met in</w:t>
      </w:r>
      <w:r w:rsidRPr="007B083E">
        <w:rPr>
          <w:rFonts w:ascii="Arial" w:hAnsi="Arial" w:cs="Arial"/>
          <w:sz w:val="24"/>
        </w:rPr>
        <w:t xml:space="preserve"> line with the annua</w:t>
      </w:r>
      <w:r>
        <w:rPr>
          <w:rFonts w:ascii="Arial" w:hAnsi="Arial" w:cs="Arial"/>
          <w:sz w:val="24"/>
        </w:rPr>
        <w:t xml:space="preserve">l cycle and, where applicable, </w:t>
      </w:r>
      <w:r w:rsidRPr="006151CC">
        <w:rPr>
          <w:rFonts w:ascii="Arial" w:hAnsi="Arial" w:cs="Arial"/>
          <w:sz w:val="24"/>
        </w:rPr>
        <w:t>advise the Board on:</w:t>
      </w:r>
    </w:p>
    <w:p w14:paraId="48C71D06" w14:textId="618B6BF0" w:rsidR="007B05CC" w:rsidRPr="003E25F3" w:rsidRDefault="003E25F3" w:rsidP="003E25F3">
      <w:pPr>
        <w:pStyle w:val="ListParagraph"/>
        <w:numPr>
          <w:ilvl w:val="0"/>
          <w:numId w:val="24"/>
        </w:numPr>
        <w:autoSpaceDE w:val="0"/>
        <w:autoSpaceDN w:val="0"/>
        <w:adjustRightInd w:val="0"/>
        <w:spacing w:after="0" w:line="240" w:lineRule="auto"/>
        <w:jc w:val="both"/>
        <w:rPr>
          <w:rFonts w:ascii="Arial" w:hAnsi="Arial" w:cs="Arial"/>
          <w:color w:val="000000"/>
          <w:sz w:val="24"/>
        </w:rPr>
      </w:pPr>
      <w:r w:rsidRPr="003E25F3">
        <w:rPr>
          <w:rFonts w:ascii="Arial" w:hAnsi="Arial" w:cs="Arial"/>
          <w:color w:val="000000"/>
          <w:sz w:val="24"/>
        </w:rPr>
        <w:t>A</w:t>
      </w:r>
      <w:r w:rsidR="007B05CC" w:rsidRPr="003E25F3">
        <w:rPr>
          <w:rFonts w:ascii="Arial" w:hAnsi="Arial" w:cs="Arial"/>
          <w:color w:val="000000"/>
          <w:sz w:val="24"/>
        </w:rPr>
        <w:t>ny concerns in relation to capability or conduct</w:t>
      </w:r>
    </w:p>
    <w:p w14:paraId="19B1516A" w14:textId="5CFD49DF" w:rsidR="007B05CC" w:rsidRPr="003E25F3" w:rsidRDefault="003E25F3" w:rsidP="003E25F3">
      <w:pPr>
        <w:pStyle w:val="ListParagraph"/>
        <w:numPr>
          <w:ilvl w:val="0"/>
          <w:numId w:val="24"/>
        </w:numPr>
        <w:autoSpaceDE w:val="0"/>
        <w:autoSpaceDN w:val="0"/>
        <w:adjustRightInd w:val="0"/>
        <w:spacing w:after="0" w:line="240" w:lineRule="auto"/>
        <w:jc w:val="both"/>
        <w:rPr>
          <w:rFonts w:ascii="Arial" w:hAnsi="Arial" w:cs="Arial"/>
          <w:color w:val="000000"/>
          <w:sz w:val="24"/>
        </w:rPr>
      </w:pPr>
      <w:r w:rsidRPr="003E25F3">
        <w:rPr>
          <w:rFonts w:ascii="Arial" w:hAnsi="Arial" w:cs="Arial"/>
          <w:color w:val="000000"/>
          <w:sz w:val="24"/>
        </w:rPr>
        <w:t>S</w:t>
      </w:r>
      <w:r w:rsidR="007B05CC" w:rsidRPr="003E25F3">
        <w:rPr>
          <w:rFonts w:ascii="Arial" w:hAnsi="Arial" w:cs="Arial"/>
          <w:color w:val="000000"/>
          <w:sz w:val="24"/>
        </w:rPr>
        <w:t>enior post holders’ career ambitions and development plans</w:t>
      </w:r>
    </w:p>
    <w:p w14:paraId="428D0801" w14:textId="7ABE59D9" w:rsidR="007B05CC" w:rsidRPr="003E25F3" w:rsidRDefault="003E25F3" w:rsidP="003E25F3">
      <w:pPr>
        <w:pStyle w:val="ListParagraph"/>
        <w:numPr>
          <w:ilvl w:val="0"/>
          <w:numId w:val="24"/>
        </w:numPr>
        <w:autoSpaceDE w:val="0"/>
        <w:autoSpaceDN w:val="0"/>
        <w:adjustRightInd w:val="0"/>
        <w:spacing w:after="0" w:line="240" w:lineRule="auto"/>
        <w:jc w:val="both"/>
        <w:rPr>
          <w:rFonts w:ascii="Arial" w:hAnsi="Arial" w:cs="Arial"/>
          <w:color w:val="000000"/>
          <w:sz w:val="24"/>
        </w:rPr>
      </w:pPr>
      <w:r w:rsidRPr="003E25F3">
        <w:rPr>
          <w:rFonts w:ascii="Arial" w:hAnsi="Arial" w:cs="Arial"/>
          <w:color w:val="000000"/>
          <w:sz w:val="24"/>
        </w:rPr>
        <w:t>A</w:t>
      </w:r>
      <w:r w:rsidR="007B05CC" w:rsidRPr="003E25F3">
        <w:rPr>
          <w:rFonts w:ascii="Arial" w:hAnsi="Arial" w:cs="Arial"/>
          <w:color w:val="000000"/>
          <w:sz w:val="24"/>
        </w:rPr>
        <w:t xml:space="preserve">ny compensation (including the augmentation of pension benefits) which may be payable in the event of the early termination of the employment of any senior post holder, with the aim of: </w:t>
      </w:r>
    </w:p>
    <w:p w14:paraId="3778E68E" w14:textId="77777777" w:rsidR="007B05CC" w:rsidRPr="003E25F3" w:rsidRDefault="007B05CC" w:rsidP="003E25F3">
      <w:pPr>
        <w:pStyle w:val="ListParagraph"/>
        <w:numPr>
          <w:ilvl w:val="0"/>
          <w:numId w:val="25"/>
        </w:numPr>
        <w:spacing w:after="0" w:line="240" w:lineRule="auto"/>
        <w:jc w:val="both"/>
        <w:rPr>
          <w:rFonts w:ascii="Arial" w:hAnsi="Arial" w:cs="Arial"/>
          <w:sz w:val="24"/>
          <w:szCs w:val="24"/>
        </w:rPr>
      </w:pPr>
      <w:r w:rsidRPr="003E25F3">
        <w:rPr>
          <w:rFonts w:ascii="Arial" w:hAnsi="Arial" w:cs="Arial"/>
          <w:sz w:val="24"/>
          <w:szCs w:val="24"/>
        </w:rPr>
        <w:t xml:space="preserve">Avoiding rewarding poor </w:t>
      </w:r>
      <w:proofErr w:type="gramStart"/>
      <w:r w:rsidRPr="003E25F3">
        <w:rPr>
          <w:rFonts w:ascii="Arial" w:hAnsi="Arial" w:cs="Arial"/>
          <w:sz w:val="24"/>
          <w:szCs w:val="24"/>
        </w:rPr>
        <w:t>performance;</w:t>
      </w:r>
      <w:proofErr w:type="gramEnd"/>
    </w:p>
    <w:p w14:paraId="3431A769" w14:textId="77777777" w:rsidR="007B05CC" w:rsidRPr="003E25F3" w:rsidRDefault="007B05CC" w:rsidP="003E25F3">
      <w:pPr>
        <w:pStyle w:val="ListParagraph"/>
        <w:numPr>
          <w:ilvl w:val="0"/>
          <w:numId w:val="25"/>
        </w:numPr>
        <w:spacing w:after="0" w:line="240" w:lineRule="auto"/>
        <w:jc w:val="both"/>
        <w:rPr>
          <w:rFonts w:ascii="Arial" w:hAnsi="Arial" w:cs="Arial"/>
          <w:sz w:val="24"/>
          <w:szCs w:val="24"/>
        </w:rPr>
      </w:pPr>
      <w:r w:rsidRPr="003E25F3">
        <w:rPr>
          <w:rFonts w:ascii="Arial" w:hAnsi="Arial" w:cs="Arial"/>
          <w:sz w:val="24"/>
          <w:szCs w:val="24"/>
        </w:rPr>
        <w:t xml:space="preserve">Dealing fairly with cases where early termination is not due to poor </w:t>
      </w:r>
      <w:proofErr w:type="gramStart"/>
      <w:r w:rsidRPr="003E25F3">
        <w:rPr>
          <w:rFonts w:ascii="Arial" w:hAnsi="Arial" w:cs="Arial"/>
          <w:sz w:val="24"/>
          <w:szCs w:val="24"/>
        </w:rPr>
        <w:t>performance;</w:t>
      </w:r>
      <w:proofErr w:type="gramEnd"/>
    </w:p>
    <w:p w14:paraId="6FF0281B" w14:textId="04342487" w:rsidR="007B05CC" w:rsidRPr="003E25F3" w:rsidRDefault="007B05CC" w:rsidP="003E25F3">
      <w:pPr>
        <w:pStyle w:val="ListParagraph"/>
        <w:numPr>
          <w:ilvl w:val="0"/>
          <w:numId w:val="25"/>
        </w:numPr>
        <w:spacing w:after="0" w:line="240" w:lineRule="auto"/>
        <w:jc w:val="both"/>
        <w:rPr>
          <w:rFonts w:ascii="Arial" w:hAnsi="Arial" w:cs="Arial"/>
          <w:sz w:val="24"/>
          <w:szCs w:val="24"/>
        </w:rPr>
      </w:pPr>
      <w:r w:rsidRPr="003E25F3">
        <w:rPr>
          <w:rFonts w:ascii="Arial" w:hAnsi="Arial" w:cs="Arial"/>
          <w:sz w:val="24"/>
          <w:szCs w:val="24"/>
        </w:rPr>
        <w:t xml:space="preserve">such other matters as the Board may reasonably request. </w:t>
      </w:r>
    </w:p>
    <w:p w14:paraId="6B3F8027" w14:textId="77777777" w:rsidR="007B05CC" w:rsidRPr="006151CC" w:rsidRDefault="007B05CC" w:rsidP="007B05CC">
      <w:pPr>
        <w:ind w:left="720" w:hanging="720"/>
        <w:jc w:val="both"/>
        <w:rPr>
          <w:rFonts w:ascii="Arial" w:hAnsi="Arial" w:cs="Arial"/>
          <w:sz w:val="24"/>
        </w:rPr>
      </w:pPr>
    </w:p>
    <w:p w14:paraId="7E244B2E" w14:textId="3AD5ED5E" w:rsidR="007B05CC" w:rsidRDefault="003E25F3" w:rsidP="007B05CC">
      <w:pPr>
        <w:ind w:left="720" w:hanging="720"/>
        <w:jc w:val="both"/>
        <w:rPr>
          <w:rFonts w:ascii="Arial" w:hAnsi="Arial" w:cs="Arial"/>
          <w:sz w:val="24"/>
        </w:rPr>
      </w:pPr>
      <w:r>
        <w:rPr>
          <w:rFonts w:ascii="Arial" w:hAnsi="Arial" w:cs="Arial"/>
          <w:sz w:val="24"/>
        </w:rPr>
        <w:lastRenderedPageBreak/>
        <w:t>5.4</w:t>
      </w:r>
      <w:r w:rsidR="007B05CC">
        <w:rPr>
          <w:rFonts w:ascii="Arial" w:hAnsi="Arial" w:cs="Arial"/>
          <w:sz w:val="24"/>
        </w:rPr>
        <w:tab/>
      </w:r>
      <w:r w:rsidR="007B05CC" w:rsidRPr="006151CC">
        <w:rPr>
          <w:rFonts w:ascii="Arial" w:hAnsi="Arial" w:cs="Arial"/>
          <w:sz w:val="24"/>
        </w:rPr>
        <w:t xml:space="preserve">Following consideration of the performance of senior post-holders against the agreed targets, the Committee will agree and recommend </w:t>
      </w:r>
      <w:proofErr w:type="gramStart"/>
      <w:r w:rsidR="007B05CC" w:rsidRPr="006151CC">
        <w:rPr>
          <w:rFonts w:ascii="Arial" w:hAnsi="Arial" w:cs="Arial"/>
          <w:sz w:val="24"/>
        </w:rPr>
        <w:t>to approve</w:t>
      </w:r>
      <w:proofErr w:type="gramEnd"/>
      <w:r w:rsidR="007B05CC" w:rsidRPr="006151CC">
        <w:rPr>
          <w:rFonts w:ascii="Arial" w:hAnsi="Arial" w:cs="Arial"/>
          <w:sz w:val="24"/>
        </w:rPr>
        <w:t xml:space="preserve"> to the Board the appropriate remuneration for each senior post-holder for the following year. </w:t>
      </w:r>
    </w:p>
    <w:p w14:paraId="51651D05" w14:textId="0326326C" w:rsidR="007B05CC" w:rsidRPr="006151CC" w:rsidRDefault="003E25F3" w:rsidP="007B05CC">
      <w:pPr>
        <w:ind w:left="720" w:hanging="720"/>
        <w:jc w:val="both"/>
        <w:rPr>
          <w:rFonts w:ascii="Arial" w:hAnsi="Arial" w:cs="Arial"/>
          <w:sz w:val="24"/>
        </w:rPr>
      </w:pPr>
      <w:r>
        <w:rPr>
          <w:rFonts w:ascii="Arial" w:hAnsi="Arial" w:cs="Arial"/>
          <w:sz w:val="24"/>
        </w:rPr>
        <w:t>5.5</w:t>
      </w:r>
      <w:r w:rsidR="007B05CC">
        <w:rPr>
          <w:rFonts w:ascii="Arial" w:hAnsi="Arial" w:cs="Arial"/>
          <w:sz w:val="24"/>
        </w:rPr>
        <w:tab/>
      </w:r>
      <w:r w:rsidR="007B05CC" w:rsidRPr="006151CC">
        <w:rPr>
          <w:rFonts w:ascii="Arial" w:hAnsi="Arial" w:cs="Arial"/>
          <w:sz w:val="24"/>
        </w:rPr>
        <w:t>To determine, and advise the Board on the remuneration, grading pay and conditions of service for the holders of senior posts, having regard to:</w:t>
      </w:r>
    </w:p>
    <w:p w14:paraId="2F1725A7" w14:textId="77777777" w:rsidR="007B05CC" w:rsidRPr="00186D37" w:rsidRDefault="007B05CC" w:rsidP="007B05CC">
      <w:pPr>
        <w:pStyle w:val="ListParagraph"/>
        <w:numPr>
          <w:ilvl w:val="0"/>
          <w:numId w:val="14"/>
        </w:numPr>
        <w:autoSpaceDE w:val="0"/>
        <w:autoSpaceDN w:val="0"/>
        <w:adjustRightInd w:val="0"/>
        <w:jc w:val="both"/>
        <w:rPr>
          <w:rFonts w:ascii="Arial" w:hAnsi="Arial" w:cs="Arial"/>
          <w:sz w:val="24"/>
        </w:rPr>
      </w:pPr>
      <w:r w:rsidRPr="00186D37">
        <w:rPr>
          <w:rFonts w:ascii="Arial" w:hAnsi="Arial" w:cs="Arial"/>
          <w:sz w:val="24"/>
        </w:rPr>
        <w:t xml:space="preserve">The College’s Values and the Nolan principles. </w:t>
      </w:r>
    </w:p>
    <w:p w14:paraId="260C5388" w14:textId="7198374B" w:rsidR="007B05CC" w:rsidRPr="00186D37" w:rsidRDefault="007B05CC" w:rsidP="007B05CC">
      <w:pPr>
        <w:pStyle w:val="ListParagraph"/>
        <w:numPr>
          <w:ilvl w:val="0"/>
          <w:numId w:val="14"/>
        </w:numPr>
        <w:autoSpaceDE w:val="0"/>
        <w:autoSpaceDN w:val="0"/>
        <w:adjustRightInd w:val="0"/>
        <w:jc w:val="both"/>
        <w:rPr>
          <w:rFonts w:ascii="Arial" w:hAnsi="Arial" w:cs="Arial"/>
          <w:sz w:val="24"/>
        </w:rPr>
      </w:pPr>
      <w:r w:rsidRPr="00186D37">
        <w:rPr>
          <w:rFonts w:ascii="Arial" w:hAnsi="Arial" w:cs="Arial"/>
          <w:sz w:val="24"/>
        </w:rPr>
        <w:t>Th</w:t>
      </w:r>
      <w:r>
        <w:rPr>
          <w:rFonts w:ascii="Arial" w:hAnsi="Arial" w:cs="Arial"/>
          <w:sz w:val="24"/>
        </w:rPr>
        <w:t xml:space="preserve">e </w:t>
      </w:r>
      <w:r w:rsidR="00DC1BD5">
        <w:rPr>
          <w:rFonts w:ascii="Arial" w:hAnsi="Arial" w:cs="Arial"/>
          <w:sz w:val="24"/>
        </w:rPr>
        <w:t>Equity</w:t>
      </w:r>
      <w:r>
        <w:rPr>
          <w:rFonts w:ascii="Arial" w:hAnsi="Arial" w:cs="Arial"/>
          <w:sz w:val="24"/>
        </w:rPr>
        <w:t xml:space="preserve"> and Diversity Policy</w:t>
      </w:r>
      <w:r w:rsidRPr="00186D37">
        <w:rPr>
          <w:rFonts w:ascii="Arial" w:hAnsi="Arial" w:cs="Arial"/>
          <w:sz w:val="24"/>
        </w:rPr>
        <w:t xml:space="preserve"> </w:t>
      </w:r>
    </w:p>
    <w:p w14:paraId="41ED5668" w14:textId="77777777" w:rsidR="007B05CC" w:rsidRPr="00A64482" w:rsidRDefault="007B05CC" w:rsidP="007B05CC">
      <w:pPr>
        <w:pStyle w:val="ListParagraph"/>
        <w:numPr>
          <w:ilvl w:val="0"/>
          <w:numId w:val="14"/>
        </w:numPr>
        <w:autoSpaceDE w:val="0"/>
        <w:autoSpaceDN w:val="0"/>
        <w:adjustRightInd w:val="0"/>
        <w:jc w:val="both"/>
        <w:rPr>
          <w:rFonts w:ascii="Arial" w:hAnsi="Arial" w:cs="Arial"/>
          <w:sz w:val="24"/>
        </w:rPr>
      </w:pPr>
      <w:r w:rsidRPr="00A64482">
        <w:rPr>
          <w:rFonts w:ascii="Arial" w:hAnsi="Arial" w:cs="Arial"/>
          <w:sz w:val="24"/>
        </w:rPr>
        <w:t>Senior Staff Remuneration Code, as appended to the Code of Good Governance for English Colleges</w:t>
      </w:r>
    </w:p>
    <w:p w14:paraId="4918B0FE" w14:textId="77777777" w:rsidR="007B05CC" w:rsidRPr="00A64482" w:rsidRDefault="007B05CC" w:rsidP="007B05CC">
      <w:pPr>
        <w:pStyle w:val="ListParagraph"/>
        <w:numPr>
          <w:ilvl w:val="0"/>
          <w:numId w:val="14"/>
        </w:numPr>
        <w:autoSpaceDE w:val="0"/>
        <w:autoSpaceDN w:val="0"/>
        <w:adjustRightInd w:val="0"/>
        <w:jc w:val="both"/>
        <w:rPr>
          <w:rFonts w:ascii="Arial" w:hAnsi="Arial" w:cs="Arial"/>
          <w:sz w:val="24"/>
        </w:rPr>
      </w:pPr>
      <w:r w:rsidRPr="00A64482">
        <w:rPr>
          <w:rFonts w:ascii="Arial" w:hAnsi="Arial" w:cs="Arial"/>
          <w:sz w:val="24"/>
        </w:rPr>
        <w:t>The use of public funds and the f</w:t>
      </w:r>
      <w:r>
        <w:rPr>
          <w:rFonts w:ascii="Arial" w:hAnsi="Arial" w:cs="Arial"/>
          <w:sz w:val="24"/>
        </w:rPr>
        <w:t>inancial health of the College</w:t>
      </w:r>
    </w:p>
    <w:p w14:paraId="534AD89D" w14:textId="77777777" w:rsidR="007B05CC" w:rsidRPr="00DD1678" w:rsidRDefault="007B05CC" w:rsidP="007B05CC">
      <w:pPr>
        <w:pStyle w:val="ListParagraph"/>
        <w:numPr>
          <w:ilvl w:val="0"/>
          <w:numId w:val="14"/>
        </w:numPr>
        <w:autoSpaceDE w:val="0"/>
        <w:autoSpaceDN w:val="0"/>
        <w:adjustRightInd w:val="0"/>
        <w:spacing w:after="0" w:line="240" w:lineRule="auto"/>
        <w:jc w:val="both"/>
        <w:rPr>
          <w:rFonts w:ascii="Arial" w:hAnsi="Arial" w:cs="Arial"/>
          <w:color w:val="000000"/>
          <w:sz w:val="24"/>
        </w:rPr>
      </w:pPr>
      <w:r w:rsidRPr="00DD1678">
        <w:rPr>
          <w:rFonts w:ascii="Arial" w:hAnsi="Arial" w:cs="Arial"/>
          <w:sz w:val="24"/>
        </w:rPr>
        <w:t>Performance and achievement evidenced through each individual’s annual appraisal discussio</w:t>
      </w:r>
      <w:r>
        <w:rPr>
          <w:rFonts w:ascii="Arial" w:hAnsi="Arial" w:cs="Arial"/>
          <w:sz w:val="24"/>
        </w:rPr>
        <w:t>n</w:t>
      </w:r>
    </w:p>
    <w:p w14:paraId="7964DECA" w14:textId="77777777" w:rsidR="007B05CC" w:rsidRPr="00DD1678" w:rsidRDefault="007B05CC" w:rsidP="007B05CC">
      <w:pPr>
        <w:pStyle w:val="ListParagraph"/>
        <w:numPr>
          <w:ilvl w:val="0"/>
          <w:numId w:val="14"/>
        </w:numPr>
        <w:autoSpaceDE w:val="0"/>
        <w:autoSpaceDN w:val="0"/>
        <w:adjustRightInd w:val="0"/>
        <w:spacing w:after="0" w:line="240" w:lineRule="auto"/>
        <w:jc w:val="both"/>
        <w:rPr>
          <w:rFonts w:ascii="Arial" w:hAnsi="Arial" w:cs="Arial"/>
          <w:sz w:val="24"/>
        </w:rPr>
      </w:pPr>
      <w:r w:rsidRPr="00DD1678">
        <w:rPr>
          <w:rFonts w:ascii="Arial" w:hAnsi="Arial" w:cs="Arial"/>
          <w:color w:val="000000"/>
          <w:sz w:val="24"/>
        </w:rPr>
        <w:t xml:space="preserve">affordability </w:t>
      </w:r>
      <w:r>
        <w:rPr>
          <w:rFonts w:ascii="Arial" w:hAnsi="Arial" w:cs="Arial"/>
          <w:color w:val="000000"/>
          <w:sz w:val="24"/>
        </w:rPr>
        <w:t>including pension implications</w:t>
      </w:r>
    </w:p>
    <w:p w14:paraId="2DC3F0D5" w14:textId="77777777" w:rsidR="007B05CC" w:rsidRPr="00DD1678" w:rsidRDefault="007B05CC" w:rsidP="007B05CC">
      <w:pPr>
        <w:pStyle w:val="ListParagraph"/>
        <w:numPr>
          <w:ilvl w:val="0"/>
          <w:numId w:val="14"/>
        </w:numPr>
        <w:autoSpaceDE w:val="0"/>
        <w:autoSpaceDN w:val="0"/>
        <w:adjustRightInd w:val="0"/>
        <w:spacing w:after="0" w:line="240" w:lineRule="auto"/>
        <w:jc w:val="both"/>
        <w:rPr>
          <w:rFonts w:ascii="Arial" w:hAnsi="Arial" w:cs="Arial"/>
          <w:sz w:val="24"/>
        </w:rPr>
      </w:pPr>
      <w:r w:rsidRPr="00DD1678">
        <w:rPr>
          <w:rFonts w:ascii="Arial" w:hAnsi="Arial" w:cs="Arial"/>
          <w:sz w:val="24"/>
        </w:rPr>
        <w:t>The ove</w:t>
      </w:r>
      <w:r>
        <w:rPr>
          <w:rFonts w:ascii="Arial" w:hAnsi="Arial" w:cs="Arial"/>
          <w:sz w:val="24"/>
        </w:rPr>
        <w:t>rall performance of the College</w:t>
      </w:r>
    </w:p>
    <w:p w14:paraId="50FAE22F" w14:textId="77777777" w:rsidR="007B05CC" w:rsidRPr="0009364D" w:rsidRDefault="007B05CC" w:rsidP="007B05CC">
      <w:pPr>
        <w:numPr>
          <w:ilvl w:val="0"/>
          <w:numId w:val="14"/>
        </w:numPr>
        <w:autoSpaceDE w:val="0"/>
        <w:autoSpaceDN w:val="0"/>
        <w:adjustRightInd w:val="0"/>
        <w:spacing w:after="0" w:line="240" w:lineRule="auto"/>
        <w:jc w:val="both"/>
        <w:rPr>
          <w:rFonts w:ascii="Arial" w:hAnsi="Arial" w:cs="Arial"/>
          <w:color w:val="000000"/>
          <w:sz w:val="24"/>
        </w:rPr>
      </w:pPr>
      <w:r w:rsidRPr="0009364D">
        <w:rPr>
          <w:rFonts w:ascii="Arial" w:hAnsi="Arial" w:cs="Arial"/>
          <w:color w:val="000000"/>
          <w:sz w:val="24"/>
        </w:rPr>
        <w:t xml:space="preserve">best practice in determining senior pay in the public and private sectors </w:t>
      </w:r>
    </w:p>
    <w:p w14:paraId="43C417DD" w14:textId="77777777" w:rsidR="007B05CC" w:rsidRPr="008F5DC1" w:rsidRDefault="007B05CC" w:rsidP="007B05CC">
      <w:pPr>
        <w:pStyle w:val="ListParagraph"/>
        <w:numPr>
          <w:ilvl w:val="0"/>
          <w:numId w:val="14"/>
        </w:numPr>
        <w:autoSpaceDE w:val="0"/>
        <w:autoSpaceDN w:val="0"/>
        <w:adjustRightInd w:val="0"/>
        <w:spacing w:after="0" w:line="240" w:lineRule="auto"/>
        <w:jc w:val="both"/>
        <w:rPr>
          <w:rFonts w:ascii="Arial" w:hAnsi="Arial" w:cs="Arial"/>
          <w:color w:val="000000"/>
          <w:sz w:val="24"/>
        </w:rPr>
      </w:pPr>
      <w:r w:rsidRPr="008F5DC1">
        <w:rPr>
          <w:rFonts w:ascii="Arial" w:hAnsi="Arial" w:cs="Arial"/>
          <w:sz w:val="24"/>
        </w:rPr>
        <w:t xml:space="preserve">The College’s position against national benchmarks </w:t>
      </w:r>
      <w:r>
        <w:rPr>
          <w:rFonts w:ascii="Arial" w:hAnsi="Arial" w:cs="Arial"/>
          <w:sz w:val="24"/>
        </w:rPr>
        <w:t xml:space="preserve">- </w:t>
      </w:r>
      <w:r w:rsidRPr="008F5DC1">
        <w:rPr>
          <w:rFonts w:ascii="Arial" w:hAnsi="Arial" w:cs="Arial"/>
          <w:color w:val="000000"/>
          <w:sz w:val="24"/>
        </w:rPr>
        <w:t xml:space="preserve">an extract from the most recent Annual </w:t>
      </w:r>
      <w:smartTag w:uri="urn:schemas-microsoft-com:office:smarttags" w:element="stockticker">
        <w:r w:rsidRPr="008F5DC1">
          <w:rPr>
            <w:rFonts w:ascii="Arial" w:hAnsi="Arial" w:cs="Arial"/>
            <w:color w:val="000000"/>
            <w:sz w:val="24"/>
          </w:rPr>
          <w:t>AOC</w:t>
        </w:r>
      </w:smartTag>
      <w:r w:rsidRPr="008F5DC1">
        <w:rPr>
          <w:rFonts w:ascii="Arial" w:hAnsi="Arial" w:cs="Arial"/>
          <w:color w:val="000000"/>
          <w:sz w:val="24"/>
        </w:rPr>
        <w:t xml:space="preserve"> survey of senior post</w:t>
      </w:r>
      <w:r>
        <w:rPr>
          <w:rFonts w:ascii="Arial" w:hAnsi="Arial" w:cs="Arial"/>
          <w:color w:val="000000"/>
          <w:sz w:val="24"/>
        </w:rPr>
        <w:t>-</w:t>
      </w:r>
      <w:r w:rsidRPr="008F5DC1">
        <w:rPr>
          <w:rFonts w:ascii="Arial" w:hAnsi="Arial" w:cs="Arial"/>
          <w:color w:val="000000"/>
          <w:sz w:val="24"/>
        </w:rPr>
        <w:t>holders’ remuneration and benchmarking data from the sector</w:t>
      </w:r>
    </w:p>
    <w:p w14:paraId="54D45D9D" w14:textId="77777777" w:rsidR="007B05CC" w:rsidRPr="00186D37" w:rsidRDefault="007B05CC" w:rsidP="007B05CC">
      <w:pPr>
        <w:pStyle w:val="ListParagraph"/>
        <w:numPr>
          <w:ilvl w:val="0"/>
          <w:numId w:val="14"/>
        </w:numPr>
        <w:autoSpaceDE w:val="0"/>
        <w:autoSpaceDN w:val="0"/>
        <w:adjustRightInd w:val="0"/>
        <w:spacing w:after="0" w:line="240" w:lineRule="auto"/>
        <w:jc w:val="both"/>
        <w:rPr>
          <w:rFonts w:ascii="Arial" w:hAnsi="Arial" w:cs="Arial"/>
          <w:sz w:val="24"/>
        </w:rPr>
      </w:pPr>
      <w:r w:rsidRPr="00186D37">
        <w:rPr>
          <w:rFonts w:ascii="Arial" w:hAnsi="Arial" w:cs="Arial"/>
          <w:sz w:val="24"/>
        </w:rPr>
        <w:t>S</w:t>
      </w:r>
      <w:r>
        <w:rPr>
          <w:rFonts w:ascii="Arial" w:hAnsi="Arial" w:cs="Arial"/>
          <w:sz w:val="24"/>
        </w:rPr>
        <w:t>alary levels within the sector</w:t>
      </w:r>
    </w:p>
    <w:p w14:paraId="72183230" w14:textId="77777777" w:rsidR="007B05CC" w:rsidRPr="00186D37" w:rsidRDefault="007B05CC" w:rsidP="007B05CC">
      <w:pPr>
        <w:pStyle w:val="ListParagraph"/>
        <w:numPr>
          <w:ilvl w:val="0"/>
          <w:numId w:val="14"/>
        </w:numPr>
        <w:autoSpaceDE w:val="0"/>
        <w:autoSpaceDN w:val="0"/>
        <w:adjustRightInd w:val="0"/>
        <w:jc w:val="both"/>
        <w:rPr>
          <w:rFonts w:ascii="Arial" w:hAnsi="Arial" w:cs="Arial"/>
          <w:sz w:val="24"/>
        </w:rPr>
      </w:pPr>
      <w:r w:rsidRPr="00186D37">
        <w:rPr>
          <w:rFonts w:ascii="Arial" w:hAnsi="Arial" w:cs="Arial"/>
          <w:sz w:val="24"/>
        </w:rPr>
        <w:t>Inflation</w:t>
      </w:r>
    </w:p>
    <w:p w14:paraId="254A59B2" w14:textId="77777777" w:rsidR="007B05CC" w:rsidRPr="00186D37" w:rsidRDefault="007B05CC" w:rsidP="007B05CC">
      <w:pPr>
        <w:pStyle w:val="ListParagraph"/>
        <w:numPr>
          <w:ilvl w:val="0"/>
          <w:numId w:val="14"/>
        </w:numPr>
        <w:autoSpaceDE w:val="0"/>
        <w:autoSpaceDN w:val="0"/>
        <w:adjustRightInd w:val="0"/>
        <w:jc w:val="both"/>
        <w:rPr>
          <w:rFonts w:ascii="Arial" w:hAnsi="Arial" w:cs="Arial"/>
          <w:sz w:val="24"/>
        </w:rPr>
      </w:pPr>
      <w:r w:rsidRPr="00186D37">
        <w:rPr>
          <w:rFonts w:ascii="Arial" w:hAnsi="Arial" w:cs="Arial"/>
          <w:sz w:val="24"/>
        </w:rPr>
        <w:t>Other environmental</w:t>
      </w:r>
      <w:r>
        <w:rPr>
          <w:rFonts w:ascii="Arial" w:hAnsi="Arial" w:cs="Arial"/>
          <w:sz w:val="24"/>
        </w:rPr>
        <w:t xml:space="preserve"> factors affecting the College</w:t>
      </w:r>
    </w:p>
    <w:p w14:paraId="305FB7B0" w14:textId="24B6D55C" w:rsidR="007B05CC" w:rsidRDefault="007B05CC" w:rsidP="007B05CC">
      <w:pPr>
        <w:ind w:left="720" w:hanging="720"/>
        <w:jc w:val="both"/>
        <w:rPr>
          <w:rFonts w:ascii="Arial" w:hAnsi="Arial" w:cs="Arial"/>
          <w:sz w:val="24"/>
        </w:rPr>
      </w:pPr>
      <w:r>
        <w:rPr>
          <w:rFonts w:ascii="Arial" w:hAnsi="Arial" w:cs="Arial"/>
          <w:sz w:val="24"/>
        </w:rPr>
        <w:t>5.</w:t>
      </w:r>
      <w:r w:rsidR="003E25F3">
        <w:rPr>
          <w:rFonts w:ascii="Arial" w:hAnsi="Arial" w:cs="Arial"/>
          <w:sz w:val="24"/>
        </w:rPr>
        <w:t>6</w:t>
      </w:r>
      <w:r>
        <w:rPr>
          <w:rFonts w:ascii="Arial" w:hAnsi="Arial" w:cs="Arial"/>
          <w:sz w:val="24"/>
        </w:rPr>
        <w:tab/>
      </w:r>
      <w:r w:rsidRPr="006B49C5">
        <w:rPr>
          <w:rFonts w:ascii="Arial" w:hAnsi="Arial" w:cs="Arial"/>
          <w:sz w:val="24"/>
        </w:rPr>
        <w:t xml:space="preserve">To consider matters of </w:t>
      </w:r>
      <w:r w:rsidR="00DC1BD5">
        <w:rPr>
          <w:rFonts w:ascii="Arial" w:hAnsi="Arial" w:cs="Arial"/>
          <w:sz w:val="24"/>
        </w:rPr>
        <w:t>equity</w:t>
      </w:r>
      <w:r w:rsidRPr="006B49C5">
        <w:rPr>
          <w:rFonts w:ascii="Arial" w:hAnsi="Arial" w:cs="Arial"/>
          <w:sz w:val="24"/>
        </w:rPr>
        <w:t xml:space="preserve">, </w:t>
      </w:r>
      <w:proofErr w:type="gramStart"/>
      <w:r w:rsidRPr="006B49C5">
        <w:rPr>
          <w:rFonts w:ascii="Arial" w:hAnsi="Arial" w:cs="Arial"/>
          <w:sz w:val="24"/>
        </w:rPr>
        <w:t>diversity</w:t>
      </w:r>
      <w:proofErr w:type="gramEnd"/>
      <w:r w:rsidRPr="006B49C5">
        <w:rPr>
          <w:rFonts w:ascii="Arial" w:hAnsi="Arial" w:cs="Arial"/>
          <w:sz w:val="24"/>
        </w:rPr>
        <w:t xml:space="preserve"> and inclusion with a view to ensuring that there are no biases pertaining to gender or other protected characteristics within the pay structure for senior post</w:t>
      </w:r>
      <w:r>
        <w:rPr>
          <w:rFonts w:ascii="Arial" w:hAnsi="Arial" w:cs="Arial"/>
          <w:sz w:val="24"/>
        </w:rPr>
        <w:t>-</w:t>
      </w:r>
      <w:r w:rsidRPr="006B49C5">
        <w:rPr>
          <w:rFonts w:ascii="Arial" w:hAnsi="Arial" w:cs="Arial"/>
          <w:sz w:val="24"/>
        </w:rPr>
        <w:t>holders.</w:t>
      </w:r>
    </w:p>
    <w:p w14:paraId="6316B35A" w14:textId="3B5B2DD6" w:rsidR="007B05CC" w:rsidRDefault="007B05CC" w:rsidP="007B05CC">
      <w:pPr>
        <w:ind w:left="720" w:hanging="720"/>
        <w:jc w:val="both"/>
        <w:rPr>
          <w:rFonts w:ascii="Arial" w:hAnsi="Arial" w:cs="Arial"/>
          <w:sz w:val="24"/>
        </w:rPr>
      </w:pPr>
      <w:r w:rsidRPr="006151CC">
        <w:rPr>
          <w:rFonts w:ascii="Arial" w:hAnsi="Arial" w:cs="Arial"/>
          <w:sz w:val="24"/>
        </w:rPr>
        <w:t xml:space="preserve"> </w:t>
      </w:r>
      <w:r w:rsidR="003E25F3">
        <w:rPr>
          <w:rFonts w:ascii="Arial" w:hAnsi="Arial" w:cs="Arial"/>
          <w:sz w:val="24"/>
        </w:rPr>
        <w:t>5.7</w:t>
      </w:r>
      <w:r>
        <w:rPr>
          <w:rFonts w:ascii="Arial" w:hAnsi="Arial" w:cs="Arial"/>
          <w:sz w:val="24"/>
        </w:rPr>
        <w:tab/>
        <w:t>To agree</w:t>
      </w:r>
      <w:r w:rsidRPr="007B05CC">
        <w:rPr>
          <w:rFonts w:ascii="Arial" w:hAnsi="Arial" w:cs="Arial"/>
          <w:sz w:val="24"/>
        </w:rPr>
        <w:t xml:space="preserve"> </w:t>
      </w:r>
      <w:r>
        <w:rPr>
          <w:rFonts w:ascii="Arial" w:hAnsi="Arial" w:cs="Arial"/>
          <w:sz w:val="24"/>
        </w:rPr>
        <w:t>and recommend to the Board the clear, transparent and measurable objectives</w:t>
      </w:r>
      <w:r w:rsidRPr="007B05CC">
        <w:rPr>
          <w:rFonts w:ascii="Arial" w:hAnsi="Arial" w:cs="Arial"/>
          <w:sz w:val="24"/>
        </w:rPr>
        <w:t xml:space="preserve"> for the </w:t>
      </w:r>
      <w:r>
        <w:rPr>
          <w:rFonts w:ascii="Arial" w:hAnsi="Arial" w:cs="Arial"/>
          <w:sz w:val="24"/>
        </w:rPr>
        <w:t>CEO, Senior Post holders, including the Director of Governance</w:t>
      </w:r>
      <w:r w:rsidRPr="0009364D">
        <w:rPr>
          <w:rFonts w:ascii="Arial" w:hAnsi="Arial" w:cs="Arial"/>
          <w:sz w:val="24"/>
        </w:rPr>
        <w:t xml:space="preserve">. </w:t>
      </w:r>
    </w:p>
    <w:p w14:paraId="78EB6A6B" w14:textId="0F843138" w:rsidR="007B05CC" w:rsidRDefault="003E25F3" w:rsidP="007B05CC">
      <w:pPr>
        <w:ind w:left="720" w:hanging="720"/>
        <w:jc w:val="both"/>
        <w:rPr>
          <w:rFonts w:ascii="Arial" w:hAnsi="Arial" w:cs="Arial"/>
          <w:sz w:val="24"/>
        </w:rPr>
      </w:pPr>
      <w:r>
        <w:rPr>
          <w:rFonts w:ascii="Arial" w:hAnsi="Arial" w:cs="Arial"/>
          <w:sz w:val="24"/>
        </w:rPr>
        <w:t>5.8</w:t>
      </w:r>
      <w:r w:rsidR="007B05CC">
        <w:rPr>
          <w:rFonts w:ascii="Arial" w:hAnsi="Arial" w:cs="Arial"/>
          <w:sz w:val="24"/>
        </w:rPr>
        <w:tab/>
      </w:r>
      <w:r w:rsidR="007B05CC" w:rsidRPr="0009364D">
        <w:rPr>
          <w:rFonts w:ascii="Arial" w:hAnsi="Arial" w:cs="Arial"/>
          <w:sz w:val="24"/>
        </w:rPr>
        <w:t xml:space="preserve">The Committee will also </w:t>
      </w:r>
      <w:r w:rsidR="007B05CC">
        <w:rPr>
          <w:rFonts w:ascii="Arial" w:hAnsi="Arial" w:cs="Arial"/>
          <w:sz w:val="24"/>
        </w:rPr>
        <w:t xml:space="preserve">agree and recommend to the Board the objectives </w:t>
      </w:r>
      <w:r w:rsidR="007B05CC" w:rsidRPr="0009364D">
        <w:rPr>
          <w:rFonts w:ascii="Arial" w:hAnsi="Arial" w:cs="Arial"/>
          <w:sz w:val="24"/>
        </w:rPr>
        <w:t>the draft targets/objectives for each senior post</w:t>
      </w:r>
      <w:r w:rsidR="007B05CC">
        <w:rPr>
          <w:rFonts w:ascii="Arial" w:hAnsi="Arial" w:cs="Arial"/>
          <w:sz w:val="24"/>
        </w:rPr>
        <w:t>-</w:t>
      </w:r>
      <w:r w:rsidR="007B05CC" w:rsidRPr="0009364D">
        <w:rPr>
          <w:rFonts w:ascii="Arial" w:hAnsi="Arial" w:cs="Arial"/>
          <w:sz w:val="24"/>
        </w:rPr>
        <w:t>holder for the following year.</w:t>
      </w:r>
    </w:p>
    <w:p w14:paraId="62545824" w14:textId="4E65EFB6" w:rsidR="007B05CC" w:rsidRPr="003E25F3" w:rsidRDefault="003E25F3" w:rsidP="007B05CC">
      <w:pPr>
        <w:ind w:left="720" w:hanging="720"/>
        <w:jc w:val="both"/>
        <w:rPr>
          <w:rFonts w:ascii="Arial" w:hAnsi="Arial" w:cs="Arial"/>
          <w:sz w:val="24"/>
        </w:rPr>
      </w:pPr>
      <w:r>
        <w:rPr>
          <w:rFonts w:ascii="Arial" w:hAnsi="Arial" w:cs="Arial"/>
          <w:sz w:val="24"/>
        </w:rPr>
        <w:t>5.9</w:t>
      </w:r>
      <w:r w:rsidR="007B05CC">
        <w:rPr>
          <w:rFonts w:ascii="Arial" w:hAnsi="Arial" w:cs="Arial"/>
          <w:sz w:val="24"/>
        </w:rPr>
        <w:tab/>
      </w:r>
      <w:r w:rsidR="007B05CC" w:rsidRPr="003E25F3">
        <w:rPr>
          <w:rFonts w:ascii="Arial" w:hAnsi="Arial" w:cs="Arial"/>
          <w:sz w:val="24"/>
        </w:rPr>
        <w:t>Monitor the implementation of the Colleges Senior Post Holders Remuneration Code and produce an annual report for the Board.</w:t>
      </w:r>
    </w:p>
    <w:p w14:paraId="3A7E13E0" w14:textId="63124A9F" w:rsidR="00D056CD" w:rsidRPr="003E25F3" w:rsidRDefault="003E25F3" w:rsidP="007B05CC">
      <w:pPr>
        <w:ind w:left="720" w:hanging="720"/>
        <w:jc w:val="both"/>
        <w:rPr>
          <w:rFonts w:ascii="Arial" w:hAnsi="Arial" w:cs="Arial"/>
          <w:sz w:val="24"/>
        </w:rPr>
      </w:pPr>
      <w:r w:rsidRPr="003E25F3">
        <w:rPr>
          <w:rFonts w:ascii="Arial" w:hAnsi="Arial" w:cs="Arial"/>
          <w:sz w:val="24"/>
        </w:rPr>
        <w:t>5.10</w:t>
      </w:r>
      <w:r w:rsidR="00D056CD" w:rsidRPr="003E25F3">
        <w:rPr>
          <w:rFonts w:ascii="Arial" w:hAnsi="Arial" w:cs="Arial"/>
          <w:sz w:val="24"/>
        </w:rPr>
        <w:t xml:space="preserve"> </w:t>
      </w:r>
      <w:r w:rsidR="00D056CD" w:rsidRPr="003E25F3">
        <w:rPr>
          <w:rFonts w:ascii="Arial" w:hAnsi="Arial" w:cs="Arial"/>
          <w:sz w:val="24"/>
        </w:rPr>
        <w:tab/>
        <w:t>Receive and consider suggested modifications to the staffing structure in relation to Senior Post holders.</w:t>
      </w:r>
    </w:p>
    <w:p w14:paraId="2691FBB0" w14:textId="32B033CA" w:rsidR="00D056CD" w:rsidRPr="003E25F3" w:rsidRDefault="003E25F3" w:rsidP="007B05CC">
      <w:pPr>
        <w:ind w:left="720" w:hanging="720"/>
        <w:jc w:val="both"/>
        <w:rPr>
          <w:rFonts w:ascii="Arial" w:hAnsi="Arial" w:cs="Arial"/>
          <w:sz w:val="24"/>
        </w:rPr>
      </w:pPr>
      <w:r w:rsidRPr="003E25F3">
        <w:rPr>
          <w:rFonts w:ascii="Arial" w:hAnsi="Arial" w:cs="Arial"/>
          <w:sz w:val="24"/>
        </w:rPr>
        <w:t>5.11</w:t>
      </w:r>
      <w:r w:rsidR="00D056CD" w:rsidRPr="003E25F3">
        <w:rPr>
          <w:rFonts w:ascii="Arial" w:hAnsi="Arial" w:cs="Arial"/>
          <w:sz w:val="24"/>
        </w:rPr>
        <w:tab/>
        <w:t>Recommend to the Board policies for the conduct, discipline, grievance and dismissal of senior post holders.</w:t>
      </w:r>
    </w:p>
    <w:p w14:paraId="3BB981D3" w14:textId="1BA583BC" w:rsidR="00D056CD" w:rsidRDefault="003E25F3" w:rsidP="007B05CC">
      <w:pPr>
        <w:ind w:left="720" w:hanging="720"/>
        <w:jc w:val="both"/>
        <w:rPr>
          <w:rFonts w:ascii="Arial" w:hAnsi="Arial" w:cs="Arial"/>
          <w:sz w:val="24"/>
        </w:rPr>
      </w:pPr>
      <w:r w:rsidRPr="003E25F3">
        <w:rPr>
          <w:rFonts w:ascii="Arial" w:hAnsi="Arial" w:cs="Arial"/>
          <w:sz w:val="24"/>
        </w:rPr>
        <w:t>5.12</w:t>
      </w:r>
      <w:r w:rsidR="00D056CD" w:rsidRPr="003E25F3">
        <w:rPr>
          <w:rFonts w:ascii="Arial" w:hAnsi="Arial" w:cs="Arial"/>
          <w:sz w:val="24"/>
        </w:rPr>
        <w:tab/>
        <w:t>Ensure that the Committee receives sufficient information and expert advice it deems necessary to undertake its responsibilities in order to mitigate any risks identified.</w:t>
      </w:r>
    </w:p>
    <w:p w14:paraId="0248F8D0" w14:textId="77777777" w:rsidR="00C41F9A" w:rsidRPr="00C41F9A" w:rsidRDefault="00C41F9A" w:rsidP="00C41F9A">
      <w:pPr>
        <w:rPr>
          <w:rFonts w:ascii="Arial" w:eastAsia="Arial" w:hAnsi="Arial" w:cs="Arial"/>
          <w:b/>
          <w:sz w:val="24"/>
          <w:szCs w:val="24"/>
        </w:rPr>
      </w:pPr>
    </w:p>
    <w:p w14:paraId="6D6ECD6B" w14:textId="77777777" w:rsidR="00C06D0A" w:rsidRDefault="00C06D0A" w:rsidP="00EF3647">
      <w:pPr>
        <w:pBdr>
          <w:top w:val="nil"/>
          <w:left w:val="nil"/>
          <w:bottom w:val="nil"/>
          <w:right w:val="nil"/>
          <w:between w:val="nil"/>
        </w:pBdr>
        <w:spacing w:after="0" w:line="240" w:lineRule="auto"/>
        <w:ind w:left="720"/>
        <w:jc w:val="both"/>
        <w:rPr>
          <w:rFonts w:ascii="Arial" w:eastAsia="Arial" w:hAnsi="Arial" w:cs="Arial"/>
          <w:color w:val="000000"/>
          <w:sz w:val="24"/>
          <w:szCs w:val="24"/>
        </w:rPr>
      </w:pPr>
    </w:p>
    <w:p w14:paraId="6601B3F7" w14:textId="77777777" w:rsidR="00C61083" w:rsidRDefault="00A15C0E" w:rsidP="00A82236">
      <w:pPr>
        <w:numPr>
          <w:ilvl w:val="0"/>
          <w:numId w:val="4"/>
        </w:numPr>
        <w:pBdr>
          <w:top w:val="nil"/>
          <w:left w:val="nil"/>
          <w:bottom w:val="single" w:sz="4" w:space="1" w:color="000000"/>
          <w:right w:val="nil"/>
          <w:between w:val="nil"/>
        </w:pBdr>
        <w:spacing w:line="240" w:lineRule="auto"/>
        <w:jc w:val="both"/>
        <w:rPr>
          <w:rFonts w:ascii="Arial" w:eastAsia="Arial" w:hAnsi="Arial" w:cs="Arial"/>
          <w:b/>
          <w:color w:val="000000"/>
          <w:sz w:val="28"/>
          <w:szCs w:val="24"/>
        </w:rPr>
      </w:pPr>
      <w:r w:rsidRPr="00C61083">
        <w:rPr>
          <w:rFonts w:ascii="Arial" w:eastAsia="Arial" w:hAnsi="Arial" w:cs="Arial"/>
          <w:b/>
          <w:color w:val="000000"/>
          <w:sz w:val="28"/>
          <w:szCs w:val="24"/>
        </w:rPr>
        <w:t xml:space="preserve">REPORTING </w:t>
      </w:r>
      <w:r w:rsidR="006B1052" w:rsidRPr="00C61083">
        <w:rPr>
          <w:rFonts w:ascii="Arial" w:eastAsia="Arial" w:hAnsi="Arial" w:cs="Arial"/>
          <w:b/>
          <w:color w:val="000000"/>
          <w:sz w:val="28"/>
          <w:szCs w:val="24"/>
        </w:rPr>
        <w:t>ARRANGEMENTS</w:t>
      </w:r>
      <w:r w:rsidRPr="00C61083">
        <w:rPr>
          <w:rFonts w:ascii="Arial" w:eastAsia="Arial" w:hAnsi="Arial" w:cs="Arial"/>
          <w:b/>
          <w:color w:val="000000"/>
          <w:sz w:val="28"/>
          <w:szCs w:val="24"/>
        </w:rPr>
        <w:t xml:space="preserve"> </w:t>
      </w:r>
    </w:p>
    <w:p w14:paraId="6C5EB1DB" w14:textId="57705B15" w:rsidR="00C06D0A" w:rsidRDefault="00C61083" w:rsidP="00EF3647">
      <w:pPr>
        <w:spacing w:line="240" w:lineRule="auto"/>
        <w:ind w:left="720" w:hanging="720"/>
        <w:jc w:val="both"/>
        <w:rPr>
          <w:rFonts w:ascii="Arial" w:eastAsia="Arial" w:hAnsi="Arial" w:cs="Arial"/>
          <w:sz w:val="24"/>
          <w:szCs w:val="24"/>
        </w:rPr>
      </w:pPr>
      <w:r>
        <w:rPr>
          <w:rFonts w:ascii="Arial" w:eastAsia="Arial" w:hAnsi="Arial" w:cs="Arial"/>
          <w:sz w:val="24"/>
          <w:szCs w:val="24"/>
        </w:rPr>
        <w:t>6.1</w:t>
      </w:r>
      <w:r>
        <w:rPr>
          <w:rFonts w:ascii="Arial" w:eastAsia="Arial" w:hAnsi="Arial" w:cs="Arial"/>
          <w:sz w:val="24"/>
          <w:szCs w:val="24"/>
        </w:rPr>
        <w:tab/>
      </w:r>
      <w:r w:rsidR="00A15C0E" w:rsidRPr="00C61083">
        <w:rPr>
          <w:rFonts w:ascii="Arial" w:eastAsia="Arial" w:hAnsi="Arial" w:cs="Arial"/>
          <w:sz w:val="24"/>
          <w:szCs w:val="24"/>
        </w:rPr>
        <w:t xml:space="preserve">The minutes </w:t>
      </w:r>
      <w:r w:rsidR="008143C1">
        <w:rPr>
          <w:rFonts w:ascii="Arial" w:eastAsia="Arial" w:hAnsi="Arial" w:cs="Arial"/>
          <w:sz w:val="24"/>
          <w:szCs w:val="24"/>
        </w:rPr>
        <w:t xml:space="preserve">relating to Search and Governance Development issues </w:t>
      </w:r>
      <w:r w:rsidR="00A15C0E" w:rsidRPr="00C61083">
        <w:rPr>
          <w:rFonts w:ascii="Arial" w:eastAsia="Arial" w:hAnsi="Arial" w:cs="Arial"/>
          <w:sz w:val="24"/>
          <w:szCs w:val="24"/>
        </w:rPr>
        <w:t>will be circulated to all members of the Board</w:t>
      </w:r>
      <w:r w:rsidR="006B1052" w:rsidRPr="00C61083">
        <w:rPr>
          <w:rFonts w:ascii="Arial" w:eastAsia="Arial" w:hAnsi="Arial" w:cs="Arial"/>
          <w:sz w:val="24"/>
          <w:szCs w:val="24"/>
        </w:rPr>
        <w:t>,</w:t>
      </w:r>
      <w:r w:rsidR="00A15C0E" w:rsidRPr="00C61083">
        <w:rPr>
          <w:rFonts w:ascii="Arial" w:eastAsia="Arial" w:hAnsi="Arial" w:cs="Arial"/>
          <w:sz w:val="24"/>
          <w:szCs w:val="24"/>
        </w:rPr>
        <w:t xml:space="preserve"> and any recommendations for approval will be tabled for Board consideration at its earliest convenience.</w:t>
      </w:r>
    </w:p>
    <w:p w14:paraId="0421D192" w14:textId="46D79B09" w:rsidR="008143C1" w:rsidRPr="00D05370" w:rsidRDefault="008143C1" w:rsidP="008143C1">
      <w:pPr>
        <w:ind w:left="720" w:hanging="720"/>
        <w:jc w:val="both"/>
        <w:rPr>
          <w:rFonts w:ascii="Arial" w:hAnsi="Arial" w:cs="Arial"/>
          <w:sz w:val="24"/>
        </w:rPr>
      </w:pPr>
      <w:r>
        <w:rPr>
          <w:rFonts w:ascii="Arial" w:eastAsia="Arial" w:hAnsi="Arial" w:cs="Arial"/>
          <w:sz w:val="24"/>
          <w:szCs w:val="24"/>
        </w:rPr>
        <w:t>6.2</w:t>
      </w:r>
      <w:r>
        <w:rPr>
          <w:rFonts w:ascii="Arial" w:eastAsia="Arial" w:hAnsi="Arial" w:cs="Arial"/>
          <w:sz w:val="24"/>
          <w:szCs w:val="24"/>
        </w:rPr>
        <w:tab/>
      </w:r>
      <w:r>
        <w:rPr>
          <w:rFonts w:ascii="Arial" w:hAnsi="Arial" w:cs="Arial"/>
          <w:sz w:val="24"/>
        </w:rPr>
        <w:t xml:space="preserve">The Director of Governance </w:t>
      </w:r>
      <w:r w:rsidRPr="00D05370">
        <w:rPr>
          <w:rFonts w:ascii="Arial" w:hAnsi="Arial" w:cs="Arial"/>
          <w:sz w:val="24"/>
        </w:rPr>
        <w:t xml:space="preserve">shall keep minutes of the </w:t>
      </w:r>
      <w:r>
        <w:rPr>
          <w:rFonts w:ascii="Arial" w:hAnsi="Arial" w:cs="Arial"/>
          <w:sz w:val="24"/>
        </w:rPr>
        <w:t xml:space="preserve">Performance and Remuneration section of </w:t>
      </w:r>
      <w:r w:rsidRPr="00D05370">
        <w:rPr>
          <w:rFonts w:ascii="Arial" w:hAnsi="Arial" w:cs="Arial"/>
          <w:sz w:val="24"/>
        </w:rPr>
        <w:t>meetings of the Committee and report these to the Board on the “restricted” agenda, at which point the senior post holders together with staff and student g</w:t>
      </w:r>
      <w:r>
        <w:rPr>
          <w:rFonts w:ascii="Arial" w:hAnsi="Arial" w:cs="Arial"/>
          <w:sz w:val="24"/>
        </w:rPr>
        <w:t>o</w:t>
      </w:r>
      <w:r w:rsidRPr="00D05370">
        <w:rPr>
          <w:rFonts w:ascii="Arial" w:hAnsi="Arial" w:cs="Arial"/>
          <w:sz w:val="24"/>
        </w:rPr>
        <w:t xml:space="preserve">vernors will be required to withdraw from the relevant part of the meeting. </w:t>
      </w:r>
    </w:p>
    <w:p w14:paraId="207190CD" w14:textId="6144A2DF" w:rsidR="008143C1" w:rsidRPr="006151CC" w:rsidRDefault="008143C1" w:rsidP="008143C1">
      <w:pPr>
        <w:ind w:left="720" w:hanging="720"/>
        <w:jc w:val="both"/>
        <w:rPr>
          <w:rFonts w:ascii="Arial" w:hAnsi="Arial" w:cs="Arial"/>
          <w:sz w:val="24"/>
        </w:rPr>
      </w:pPr>
      <w:r w:rsidRPr="006151CC">
        <w:rPr>
          <w:rFonts w:ascii="Arial" w:hAnsi="Arial" w:cs="Arial"/>
          <w:sz w:val="24"/>
        </w:rPr>
        <w:t>6.</w:t>
      </w:r>
      <w:r>
        <w:rPr>
          <w:rFonts w:ascii="Arial" w:hAnsi="Arial" w:cs="Arial"/>
          <w:sz w:val="24"/>
        </w:rPr>
        <w:t>2</w:t>
      </w:r>
      <w:r w:rsidRPr="006151CC">
        <w:rPr>
          <w:rFonts w:ascii="Arial" w:hAnsi="Arial" w:cs="Arial"/>
          <w:sz w:val="24"/>
        </w:rPr>
        <w:tab/>
      </w:r>
      <w:r>
        <w:rPr>
          <w:rFonts w:ascii="Arial" w:hAnsi="Arial" w:cs="Arial"/>
          <w:sz w:val="24"/>
        </w:rPr>
        <w:t>Objectives for the CEO and senior post holders, including the Director of Governance will be agreed by the Board and t</w:t>
      </w:r>
      <w:r w:rsidRPr="006151CC">
        <w:rPr>
          <w:rFonts w:ascii="Arial" w:hAnsi="Arial" w:cs="Arial"/>
          <w:sz w:val="24"/>
        </w:rPr>
        <w:t xml:space="preserve">hese are available on request from the Director of Governance when finalised alongside the opportunity to view Committee minutes.   </w:t>
      </w:r>
    </w:p>
    <w:p w14:paraId="3FCCDC3E" w14:textId="254527A4" w:rsidR="008143C1" w:rsidRDefault="008143C1" w:rsidP="008143C1">
      <w:pPr>
        <w:ind w:left="720" w:hanging="720"/>
        <w:jc w:val="both"/>
        <w:rPr>
          <w:rFonts w:ascii="Arial" w:hAnsi="Arial" w:cs="Arial"/>
          <w:sz w:val="24"/>
        </w:rPr>
      </w:pPr>
      <w:r>
        <w:rPr>
          <w:rFonts w:ascii="Arial" w:hAnsi="Arial" w:cs="Arial"/>
          <w:sz w:val="24"/>
        </w:rPr>
        <w:t>6.3</w:t>
      </w:r>
      <w:r w:rsidRPr="006151CC">
        <w:rPr>
          <w:rFonts w:ascii="Arial" w:hAnsi="Arial" w:cs="Arial"/>
          <w:sz w:val="24"/>
        </w:rPr>
        <w:tab/>
        <w:t>Independent governors are invited to share thoughts and key points to be taken into consideration at the end of year appraisal.  The Director of Governance will annually call for any comm</w:t>
      </w:r>
      <w:r>
        <w:rPr>
          <w:rFonts w:ascii="Arial" w:hAnsi="Arial" w:cs="Arial"/>
          <w:sz w:val="24"/>
        </w:rPr>
        <w:t>ents and feed back to the Chair.</w:t>
      </w:r>
    </w:p>
    <w:p w14:paraId="690E7A38" w14:textId="77777777" w:rsidR="008143C1" w:rsidRPr="006151CC" w:rsidRDefault="008143C1" w:rsidP="008143C1">
      <w:pPr>
        <w:ind w:left="720" w:hanging="720"/>
        <w:jc w:val="both"/>
        <w:rPr>
          <w:rFonts w:ascii="Arial" w:hAnsi="Arial" w:cs="Arial"/>
          <w:sz w:val="24"/>
        </w:rPr>
      </w:pPr>
    </w:p>
    <w:p w14:paraId="7933B1B4" w14:textId="2F256C6F" w:rsidR="008143C1" w:rsidRPr="008143C1" w:rsidRDefault="008143C1" w:rsidP="008143C1">
      <w:pPr>
        <w:pStyle w:val="ListParagraph"/>
        <w:numPr>
          <w:ilvl w:val="0"/>
          <w:numId w:val="16"/>
        </w:numPr>
        <w:pBdr>
          <w:bottom w:val="single" w:sz="4" w:space="1" w:color="auto"/>
        </w:pBdr>
        <w:spacing w:line="240" w:lineRule="auto"/>
        <w:jc w:val="both"/>
        <w:rPr>
          <w:rFonts w:ascii="Arial" w:hAnsi="Arial" w:cs="Arial"/>
          <w:b/>
          <w:sz w:val="28"/>
          <w:szCs w:val="24"/>
        </w:rPr>
      </w:pPr>
      <w:r w:rsidRPr="008143C1">
        <w:rPr>
          <w:rFonts w:ascii="Arial" w:hAnsi="Arial" w:cs="Arial"/>
          <w:b/>
          <w:sz w:val="28"/>
          <w:szCs w:val="24"/>
        </w:rPr>
        <w:t xml:space="preserve">RELATIONSHIP WITH </w:t>
      </w:r>
      <w:r w:rsidR="003E25F3">
        <w:rPr>
          <w:rFonts w:ascii="Arial" w:hAnsi="Arial" w:cs="Arial"/>
          <w:b/>
          <w:sz w:val="28"/>
          <w:szCs w:val="24"/>
        </w:rPr>
        <w:t>PEOPLE &amp; CULTURE</w:t>
      </w:r>
      <w:r w:rsidRPr="008143C1">
        <w:rPr>
          <w:rFonts w:ascii="Arial" w:hAnsi="Arial" w:cs="Arial"/>
          <w:b/>
          <w:sz w:val="28"/>
          <w:szCs w:val="24"/>
        </w:rPr>
        <w:t xml:space="preserve"> COMMITTEE</w:t>
      </w:r>
    </w:p>
    <w:p w14:paraId="4F3531D6" w14:textId="09C44BE3" w:rsidR="008143C1" w:rsidRPr="006151CC" w:rsidRDefault="008143C1" w:rsidP="008143C1">
      <w:pPr>
        <w:ind w:left="720" w:hanging="720"/>
        <w:jc w:val="both"/>
        <w:rPr>
          <w:rFonts w:ascii="Arial" w:hAnsi="Arial" w:cs="Arial"/>
          <w:sz w:val="24"/>
        </w:rPr>
      </w:pPr>
      <w:r>
        <w:rPr>
          <w:rFonts w:ascii="Arial" w:hAnsi="Arial" w:cs="Arial"/>
          <w:sz w:val="24"/>
        </w:rPr>
        <w:t>7.1</w:t>
      </w:r>
      <w:r>
        <w:rPr>
          <w:rFonts w:ascii="Arial" w:hAnsi="Arial" w:cs="Arial"/>
          <w:sz w:val="24"/>
        </w:rPr>
        <w:tab/>
      </w:r>
      <w:r w:rsidRPr="006151CC">
        <w:rPr>
          <w:rFonts w:ascii="Arial" w:hAnsi="Arial" w:cs="Arial"/>
          <w:sz w:val="24"/>
        </w:rPr>
        <w:t xml:space="preserve">It is the purpose of the </w:t>
      </w:r>
      <w:r w:rsidR="003E25F3">
        <w:rPr>
          <w:rFonts w:ascii="Arial" w:hAnsi="Arial" w:cs="Arial"/>
          <w:sz w:val="24"/>
        </w:rPr>
        <w:t>People &amp; Culture</w:t>
      </w:r>
      <w:r w:rsidRPr="006151CC">
        <w:rPr>
          <w:rFonts w:ascii="Arial" w:hAnsi="Arial" w:cs="Arial"/>
          <w:sz w:val="24"/>
        </w:rPr>
        <w:t xml:space="preserve"> Committee to consider, review and advise the Board on matters not delegated to the CEO connected with the staffing of the College, including current and projected staffing needs, staff retention, recruitment policy, contractual arrangements and the remuneration and other terms and conditions of all College staff </w:t>
      </w:r>
      <w:r w:rsidRPr="006151CC">
        <w:rPr>
          <w:rFonts w:ascii="Arial" w:hAnsi="Arial" w:cs="Arial"/>
          <w:sz w:val="24"/>
          <w:u w:val="single"/>
        </w:rPr>
        <w:t>other than the Senior Post-holders</w:t>
      </w:r>
      <w:r w:rsidRPr="006151CC">
        <w:rPr>
          <w:rFonts w:ascii="Arial" w:hAnsi="Arial" w:cs="Arial"/>
          <w:sz w:val="24"/>
        </w:rPr>
        <w:t>.</w:t>
      </w:r>
    </w:p>
    <w:p w14:paraId="0C631FDB" w14:textId="67B247A5" w:rsidR="008143C1" w:rsidRPr="00C61083" w:rsidRDefault="008143C1" w:rsidP="00EF3647">
      <w:pPr>
        <w:spacing w:line="240" w:lineRule="auto"/>
        <w:ind w:left="720" w:hanging="720"/>
        <w:jc w:val="both"/>
        <w:rPr>
          <w:rFonts w:ascii="Arial" w:eastAsia="Arial" w:hAnsi="Arial" w:cs="Arial"/>
          <w:sz w:val="24"/>
          <w:szCs w:val="24"/>
        </w:rPr>
      </w:pPr>
    </w:p>
    <w:p w14:paraId="07DA18B2" w14:textId="03125C2E" w:rsidR="00C06D0A" w:rsidRPr="008143C1" w:rsidRDefault="00A15C0E" w:rsidP="008143C1">
      <w:pPr>
        <w:pStyle w:val="ListParagraph"/>
        <w:numPr>
          <w:ilvl w:val="0"/>
          <w:numId w:val="16"/>
        </w:numPr>
        <w:pBdr>
          <w:top w:val="nil"/>
          <w:left w:val="nil"/>
          <w:bottom w:val="single" w:sz="4" w:space="1" w:color="000000"/>
          <w:right w:val="nil"/>
          <w:between w:val="nil"/>
        </w:pBdr>
        <w:spacing w:line="240" w:lineRule="auto"/>
        <w:jc w:val="both"/>
        <w:rPr>
          <w:rFonts w:ascii="Arial" w:eastAsia="Arial" w:hAnsi="Arial" w:cs="Arial"/>
          <w:b/>
          <w:color w:val="000000"/>
          <w:sz w:val="28"/>
          <w:szCs w:val="24"/>
        </w:rPr>
      </w:pPr>
      <w:r w:rsidRPr="008143C1">
        <w:rPr>
          <w:rFonts w:ascii="Arial" w:eastAsia="Arial" w:hAnsi="Arial" w:cs="Arial"/>
          <w:b/>
          <w:color w:val="000000"/>
          <w:sz w:val="28"/>
          <w:szCs w:val="24"/>
        </w:rPr>
        <w:t xml:space="preserve">POLICIES/STRATEGIES ALLOCATED FOR DISCUSSION AND APPROVAL </w:t>
      </w:r>
    </w:p>
    <w:p w14:paraId="54F21B23" w14:textId="1304F800" w:rsidR="00C06D0A" w:rsidRDefault="008143C1" w:rsidP="00EF3647">
      <w:pPr>
        <w:numPr>
          <w:ilvl w:val="0"/>
          <w:numId w:val="3"/>
        </w:numPr>
        <w:pBdr>
          <w:top w:val="nil"/>
          <w:left w:val="nil"/>
          <w:bottom w:val="nil"/>
          <w:right w:val="nil"/>
          <w:between w:val="nil"/>
        </w:pBdr>
        <w:tabs>
          <w:tab w:val="left" w:pos="795"/>
        </w:tabs>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Governor </w:t>
      </w:r>
      <w:r w:rsidR="00A75457">
        <w:rPr>
          <w:rFonts w:ascii="Arial" w:eastAsia="Arial" w:hAnsi="Arial" w:cs="Arial"/>
          <w:color w:val="000000"/>
          <w:sz w:val="24"/>
          <w:szCs w:val="24"/>
        </w:rPr>
        <w:t xml:space="preserve">Code of Conduct </w:t>
      </w:r>
    </w:p>
    <w:p w14:paraId="3598A0C4" w14:textId="71155C3F" w:rsidR="00C06D0A" w:rsidRPr="00A75457" w:rsidRDefault="00A15C0E" w:rsidP="00EF3647">
      <w:pPr>
        <w:numPr>
          <w:ilvl w:val="0"/>
          <w:numId w:val="3"/>
        </w:numPr>
        <w:pBdr>
          <w:top w:val="nil"/>
          <w:left w:val="nil"/>
          <w:bottom w:val="nil"/>
          <w:right w:val="nil"/>
          <w:between w:val="nil"/>
        </w:pBdr>
        <w:tabs>
          <w:tab w:val="left" w:pos="795"/>
        </w:tabs>
        <w:spacing w:after="0" w:line="276" w:lineRule="auto"/>
        <w:jc w:val="both"/>
        <w:rPr>
          <w:rFonts w:ascii="Arial" w:eastAsia="Arial" w:hAnsi="Arial" w:cs="Arial"/>
          <w:color w:val="000000"/>
          <w:sz w:val="24"/>
          <w:szCs w:val="24"/>
        </w:rPr>
      </w:pPr>
      <w:r w:rsidRPr="00A75457">
        <w:rPr>
          <w:rFonts w:ascii="Arial" w:eastAsia="Arial" w:hAnsi="Arial" w:cs="Arial"/>
          <w:color w:val="000000"/>
          <w:sz w:val="24"/>
          <w:szCs w:val="24"/>
        </w:rPr>
        <w:t>Governor Recruitment and Successi</w:t>
      </w:r>
      <w:r w:rsidR="00A75457">
        <w:rPr>
          <w:rFonts w:ascii="Arial" w:eastAsia="Arial" w:hAnsi="Arial" w:cs="Arial"/>
          <w:color w:val="000000"/>
          <w:sz w:val="24"/>
          <w:szCs w:val="24"/>
        </w:rPr>
        <w:t xml:space="preserve">on Policy </w:t>
      </w:r>
    </w:p>
    <w:p w14:paraId="3B5C5C6A" w14:textId="007D91BC" w:rsidR="00C06D0A" w:rsidRDefault="00A15C0E" w:rsidP="00EF3647">
      <w:pPr>
        <w:numPr>
          <w:ilvl w:val="0"/>
          <w:numId w:val="3"/>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Public Values Statement </w:t>
      </w:r>
    </w:p>
    <w:p w14:paraId="615226D9" w14:textId="5E06651B" w:rsidR="00C06D0A" w:rsidRDefault="00C61083" w:rsidP="00EF3647">
      <w:pPr>
        <w:numPr>
          <w:ilvl w:val="0"/>
          <w:numId w:val="3"/>
        </w:numPr>
        <w:pBdr>
          <w:top w:val="nil"/>
          <w:left w:val="nil"/>
          <w:bottom w:val="nil"/>
          <w:right w:val="nil"/>
          <w:between w:val="nil"/>
        </w:pBdr>
        <w:tabs>
          <w:tab w:val="left" w:pos="795"/>
        </w:tabs>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Instrument and Articles and Standing Orders </w:t>
      </w:r>
    </w:p>
    <w:p w14:paraId="27A93298" w14:textId="77777777" w:rsidR="00C06D0A" w:rsidRDefault="00A15C0E" w:rsidP="00EF3647">
      <w:pPr>
        <w:numPr>
          <w:ilvl w:val="0"/>
          <w:numId w:val="3"/>
        </w:numPr>
        <w:pBdr>
          <w:top w:val="nil"/>
          <w:left w:val="nil"/>
          <w:bottom w:val="nil"/>
          <w:right w:val="nil"/>
          <w:between w:val="nil"/>
        </w:pBdr>
        <w:tabs>
          <w:tab w:val="left" w:pos="795"/>
        </w:tabs>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Scheme of Delegation</w:t>
      </w:r>
    </w:p>
    <w:p w14:paraId="2106A9F1" w14:textId="77777777" w:rsidR="00C06D0A" w:rsidRDefault="00A15C0E" w:rsidP="00EF3647">
      <w:pPr>
        <w:numPr>
          <w:ilvl w:val="0"/>
          <w:numId w:val="3"/>
        </w:numPr>
        <w:pBdr>
          <w:top w:val="nil"/>
          <w:left w:val="nil"/>
          <w:bottom w:val="nil"/>
          <w:right w:val="nil"/>
          <w:between w:val="nil"/>
        </w:pBdr>
        <w:tabs>
          <w:tab w:val="left" w:pos="795"/>
        </w:tabs>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Schedule of Corporation and Committee Meetings</w:t>
      </w:r>
    </w:p>
    <w:p w14:paraId="17B24949" w14:textId="72648D48" w:rsidR="00A15C0E" w:rsidRDefault="00A15C0E" w:rsidP="00EF3647">
      <w:pPr>
        <w:numPr>
          <w:ilvl w:val="0"/>
          <w:numId w:val="3"/>
        </w:numPr>
        <w:pBdr>
          <w:top w:val="nil"/>
          <w:left w:val="nil"/>
          <w:bottom w:val="nil"/>
          <w:right w:val="nil"/>
          <w:between w:val="nil"/>
        </w:pBdr>
        <w:tabs>
          <w:tab w:val="left" w:pos="795"/>
        </w:tabs>
        <w:spacing w:after="0" w:line="276" w:lineRule="auto"/>
        <w:jc w:val="both"/>
        <w:rPr>
          <w:rFonts w:ascii="Arial" w:eastAsia="Arial" w:hAnsi="Arial" w:cs="Arial"/>
          <w:sz w:val="24"/>
          <w:szCs w:val="24"/>
        </w:rPr>
      </w:pPr>
      <w:r w:rsidRPr="00667CF5">
        <w:rPr>
          <w:rFonts w:ascii="Arial" w:eastAsia="Arial" w:hAnsi="Arial" w:cs="Arial"/>
          <w:sz w:val="24"/>
          <w:szCs w:val="24"/>
        </w:rPr>
        <w:t xml:space="preserve">Governor Learning and Development Strategy </w:t>
      </w:r>
    </w:p>
    <w:p w14:paraId="180B4B7C" w14:textId="315A99C5" w:rsidR="008143C1" w:rsidRPr="003E25F3" w:rsidRDefault="008143C1" w:rsidP="008143C1">
      <w:pPr>
        <w:pStyle w:val="ListParagraph"/>
        <w:numPr>
          <w:ilvl w:val="0"/>
          <w:numId w:val="3"/>
        </w:numPr>
        <w:spacing w:line="240" w:lineRule="auto"/>
        <w:jc w:val="both"/>
        <w:rPr>
          <w:rFonts w:ascii="Arial" w:eastAsia="Arial" w:hAnsi="Arial" w:cs="Arial"/>
          <w:sz w:val="24"/>
          <w:szCs w:val="24"/>
        </w:rPr>
      </w:pPr>
      <w:r w:rsidRPr="003E25F3">
        <w:rPr>
          <w:rFonts w:ascii="Arial" w:eastAsia="Arial" w:hAnsi="Arial" w:cs="Arial"/>
          <w:sz w:val="24"/>
          <w:szCs w:val="24"/>
        </w:rPr>
        <w:t xml:space="preserve">Remuneration </w:t>
      </w:r>
      <w:r w:rsidR="007B1EF0" w:rsidRPr="003E25F3">
        <w:rPr>
          <w:rFonts w:ascii="Arial" w:eastAsia="Arial" w:hAnsi="Arial" w:cs="Arial"/>
          <w:sz w:val="24"/>
          <w:szCs w:val="24"/>
        </w:rPr>
        <w:t>Guidance</w:t>
      </w:r>
      <w:r w:rsidRPr="003E25F3">
        <w:rPr>
          <w:rFonts w:ascii="Arial" w:eastAsia="Arial" w:hAnsi="Arial" w:cs="Arial"/>
          <w:sz w:val="24"/>
          <w:szCs w:val="24"/>
        </w:rPr>
        <w:t xml:space="preserve"> for Senior Post Holders </w:t>
      </w:r>
    </w:p>
    <w:p w14:paraId="0ABAD1DE" w14:textId="566C5342" w:rsidR="008143C1" w:rsidRPr="00D05370" w:rsidRDefault="008143C1" w:rsidP="008143C1">
      <w:pPr>
        <w:pStyle w:val="ListParagraph"/>
        <w:numPr>
          <w:ilvl w:val="0"/>
          <w:numId w:val="3"/>
        </w:numPr>
        <w:tabs>
          <w:tab w:val="left" w:pos="795"/>
        </w:tabs>
        <w:spacing w:after="200" w:line="276" w:lineRule="auto"/>
        <w:jc w:val="both"/>
        <w:rPr>
          <w:rFonts w:ascii="Arial" w:hAnsi="Arial" w:cs="Arial"/>
          <w:sz w:val="24"/>
        </w:rPr>
      </w:pPr>
      <w:r w:rsidRPr="00D05370">
        <w:rPr>
          <w:rFonts w:ascii="Arial" w:hAnsi="Arial" w:cs="Arial"/>
          <w:sz w:val="24"/>
        </w:rPr>
        <w:t>S</w:t>
      </w:r>
      <w:r>
        <w:rPr>
          <w:rFonts w:ascii="Arial" w:hAnsi="Arial" w:cs="Arial"/>
          <w:sz w:val="24"/>
        </w:rPr>
        <w:t xml:space="preserve">enior Post Holders Capability, Disciplinary, and </w:t>
      </w:r>
      <w:r w:rsidRPr="00D05370">
        <w:rPr>
          <w:rFonts w:ascii="Arial" w:hAnsi="Arial" w:cs="Arial"/>
          <w:sz w:val="24"/>
        </w:rPr>
        <w:t>Gri</w:t>
      </w:r>
      <w:r>
        <w:rPr>
          <w:rFonts w:ascii="Arial" w:hAnsi="Arial" w:cs="Arial"/>
          <w:sz w:val="24"/>
        </w:rPr>
        <w:t xml:space="preserve">evance Procedures </w:t>
      </w:r>
    </w:p>
    <w:p w14:paraId="168CF713" w14:textId="4DECFE8D" w:rsidR="008143C1" w:rsidRPr="00667CF5" w:rsidRDefault="008143C1" w:rsidP="008143C1">
      <w:pPr>
        <w:pBdr>
          <w:top w:val="nil"/>
          <w:left w:val="nil"/>
          <w:bottom w:val="nil"/>
          <w:right w:val="nil"/>
          <w:between w:val="nil"/>
        </w:pBdr>
        <w:tabs>
          <w:tab w:val="left" w:pos="795"/>
        </w:tabs>
        <w:spacing w:after="0" w:line="276" w:lineRule="auto"/>
        <w:ind w:left="1080"/>
        <w:jc w:val="both"/>
        <w:rPr>
          <w:rFonts w:ascii="Arial" w:eastAsia="Arial" w:hAnsi="Arial" w:cs="Arial"/>
          <w:sz w:val="24"/>
          <w:szCs w:val="24"/>
        </w:rPr>
      </w:pPr>
    </w:p>
    <w:p w14:paraId="2DB23AFB" w14:textId="77777777" w:rsidR="00C06D0A" w:rsidRDefault="00C06D0A" w:rsidP="00EF3647">
      <w:pPr>
        <w:pBdr>
          <w:top w:val="nil"/>
          <w:left w:val="nil"/>
          <w:bottom w:val="nil"/>
          <w:right w:val="nil"/>
          <w:between w:val="nil"/>
        </w:pBdr>
        <w:tabs>
          <w:tab w:val="left" w:pos="795"/>
        </w:tabs>
        <w:spacing w:after="0" w:line="276" w:lineRule="auto"/>
        <w:ind w:left="1080"/>
        <w:jc w:val="both"/>
        <w:rPr>
          <w:rFonts w:ascii="Arial" w:eastAsia="Arial" w:hAnsi="Arial" w:cs="Arial"/>
          <w:color w:val="000000"/>
          <w:sz w:val="24"/>
          <w:szCs w:val="24"/>
        </w:rPr>
      </w:pPr>
    </w:p>
    <w:p w14:paraId="298D7146" w14:textId="77777777" w:rsidR="00C06D0A" w:rsidRPr="00C61083" w:rsidRDefault="00A15C0E" w:rsidP="008143C1">
      <w:pPr>
        <w:numPr>
          <w:ilvl w:val="0"/>
          <w:numId w:val="16"/>
        </w:numPr>
        <w:pBdr>
          <w:top w:val="nil"/>
          <w:left w:val="nil"/>
          <w:bottom w:val="single" w:sz="4" w:space="1" w:color="000000"/>
          <w:right w:val="nil"/>
          <w:between w:val="nil"/>
        </w:pBdr>
        <w:spacing w:line="240" w:lineRule="auto"/>
        <w:jc w:val="both"/>
        <w:rPr>
          <w:rFonts w:ascii="Arial" w:eastAsia="Arial" w:hAnsi="Arial" w:cs="Arial"/>
          <w:b/>
          <w:color w:val="000000"/>
          <w:sz w:val="28"/>
          <w:szCs w:val="24"/>
        </w:rPr>
      </w:pPr>
      <w:r w:rsidRPr="00C61083">
        <w:rPr>
          <w:rFonts w:ascii="Arial" w:eastAsia="Arial" w:hAnsi="Arial" w:cs="Arial"/>
          <w:b/>
          <w:color w:val="000000"/>
          <w:sz w:val="28"/>
          <w:szCs w:val="24"/>
        </w:rPr>
        <w:lastRenderedPageBreak/>
        <w:t>ROUTINE REPORTS RECEIVED BY THE COMMITTEE</w:t>
      </w:r>
    </w:p>
    <w:p w14:paraId="323F45D9" w14:textId="77777777" w:rsidR="00C06D0A" w:rsidRDefault="00A15C0E" w:rsidP="00EF3647">
      <w:pPr>
        <w:spacing w:line="240" w:lineRule="auto"/>
        <w:jc w:val="both"/>
        <w:rPr>
          <w:rFonts w:ascii="Arial" w:eastAsia="Arial" w:hAnsi="Arial" w:cs="Arial"/>
          <w:sz w:val="24"/>
          <w:szCs w:val="24"/>
        </w:rPr>
      </w:pPr>
      <w:r>
        <w:rPr>
          <w:rFonts w:ascii="Arial" w:eastAsia="Arial" w:hAnsi="Arial" w:cs="Arial"/>
          <w:sz w:val="24"/>
          <w:szCs w:val="24"/>
        </w:rPr>
        <w:t xml:space="preserve">Including, but not limited to: </w:t>
      </w:r>
    </w:p>
    <w:p w14:paraId="4067713F" w14:textId="77777777" w:rsidR="00C06D0A" w:rsidRPr="00BF540A" w:rsidRDefault="00A15C0E" w:rsidP="003E25F3">
      <w:pPr>
        <w:numPr>
          <w:ilvl w:val="0"/>
          <w:numId w:val="26"/>
        </w:numPr>
        <w:pBdr>
          <w:top w:val="nil"/>
          <w:left w:val="nil"/>
          <w:bottom w:val="nil"/>
          <w:right w:val="nil"/>
          <w:between w:val="nil"/>
        </w:pBdr>
        <w:spacing w:after="0" w:line="240" w:lineRule="auto"/>
        <w:jc w:val="both"/>
        <w:rPr>
          <w:rFonts w:ascii="Arial" w:eastAsia="Arial" w:hAnsi="Arial" w:cs="Arial"/>
          <w:color w:val="000000"/>
          <w:sz w:val="24"/>
          <w:szCs w:val="24"/>
        </w:rPr>
      </w:pPr>
      <w:r w:rsidRPr="00BF540A">
        <w:rPr>
          <w:rFonts w:ascii="Arial" w:eastAsia="Arial" w:hAnsi="Arial" w:cs="Arial"/>
          <w:color w:val="000000"/>
          <w:sz w:val="24"/>
          <w:szCs w:val="24"/>
        </w:rPr>
        <w:t>Governor attendance and activity</w:t>
      </w:r>
    </w:p>
    <w:p w14:paraId="5B704870" w14:textId="77777777" w:rsidR="00C06D0A" w:rsidRPr="00BF540A" w:rsidRDefault="00A15C0E" w:rsidP="003E25F3">
      <w:pPr>
        <w:numPr>
          <w:ilvl w:val="0"/>
          <w:numId w:val="26"/>
        </w:numPr>
        <w:pBdr>
          <w:top w:val="nil"/>
          <w:left w:val="nil"/>
          <w:bottom w:val="nil"/>
          <w:right w:val="nil"/>
          <w:between w:val="nil"/>
        </w:pBdr>
        <w:spacing w:after="0" w:line="240" w:lineRule="auto"/>
        <w:jc w:val="both"/>
        <w:rPr>
          <w:rFonts w:ascii="Arial" w:eastAsia="Arial" w:hAnsi="Arial" w:cs="Arial"/>
          <w:color w:val="000000"/>
          <w:sz w:val="24"/>
          <w:szCs w:val="24"/>
        </w:rPr>
      </w:pPr>
      <w:r w:rsidRPr="00BF540A">
        <w:rPr>
          <w:rFonts w:ascii="Arial" w:eastAsia="Arial" w:hAnsi="Arial" w:cs="Arial"/>
          <w:color w:val="000000"/>
          <w:sz w:val="24"/>
          <w:szCs w:val="24"/>
        </w:rPr>
        <w:t>Succession planning</w:t>
      </w:r>
    </w:p>
    <w:p w14:paraId="7D97E69F" w14:textId="77777777" w:rsidR="00C06D0A" w:rsidRPr="00BF540A" w:rsidRDefault="00A15C0E" w:rsidP="003E25F3">
      <w:pPr>
        <w:numPr>
          <w:ilvl w:val="0"/>
          <w:numId w:val="26"/>
        </w:numPr>
        <w:pBdr>
          <w:top w:val="nil"/>
          <w:left w:val="nil"/>
          <w:bottom w:val="nil"/>
          <w:right w:val="nil"/>
          <w:between w:val="nil"/>
        </w:pBdr>
        <w:spacing w:after="0" w:line="240" w:lineRule="auto"/>
        <w:jc w:val="both"/>
        <w:rPr>
          <w:rFonts w:ascii="Arial" w:eastAsia="Arial" w:hAnsi="Arial" w:cs="Arial"/>
          <w:color w:val="000000"/>
          <w:sz w:val="24"/>
          <w:szCs w:val="24"/>
        </w:rPr>
      </w:pPr>
      <w:r w:rsidRPr="00BF540A">
        <w:rPr>
          <w:rFonts w:ascii="Arial" w:eastAsia="Arial" w:hAnsi="Arial" w:cs="Arial"/>
          <w:color w:val="000000"/>
          <w:sz w:val="24"/>
          <w:szCs w:val="24"/>
        </w:rPr>
        <w:t>Membership and renewals</w:t>
      </w:r>
    </w:p>
    <w:p w14:paraId="47775E38" w14:textId="77777777" w:rsidR="00C06D0A" w:rsidRPr="00BF540A" w:rsidRDefault="00A15C0E" w:rsidP="003E25F3">
      <w:pPr>
        <w:numPr>
          <w:ilvl w:val="0"/>
          <w:numId w:val="26"/>
        </w:numPr>
        <w:pBdr>
          <w:top w:val="nil"/>
          <w:left w:val="nil"/>
          <w:bottom w:val="nil"/>
          <w:right w:val="nil"/>
          <w:between w:val="nil"/>
        </w:pBdr>
        <w:spacing w:after="0" w:line="240" w:lineRule="auto"/>
        <w:jc w:val="both"/>
        <w:rPr>
          <w:rFonts w:ascii="Arial" w:eastAsia="Arial" w:hAnsi="Arial" w:cs="Arial"/>
          <w:color w:val="000000"/>
          <w:sz w:val="24"/>
          <w:szCs w:val="24"/>
        </w:rPr>
      </w:pPr>
      <w:r w:rsidRPr="00BF540A">
        <w:rPr>
          <w:rFonts w:ascii="Arial" w:eastAsia="Arial" w:hAnsi="Arial" w:cs="Arial"/>
          <w:color w:val="000000"/>
          <w:sz w:val="24"/>
          <w:szCs w:val="24"/>
        </w:rPr>
        <w:t>Board profile</w:t>
      </w:r>
    </w:p>
    <w:p w14:paraId="496658F1" w14:textId="77777777" w:rsidR="00C06D0A" w:rsidRPr="00BF540A" w:rsidRDefault="00A15C0E" w:rsidP="003E25F3">
      <w:pPr>
        <w:numPr>
          <w:ilvl w:val="0"/>
          <w:numId w:val="26"/>
        </w:numPr>
        <w:pBdr>
          <w:top w:val="nil"/>
          <w:left w:val="nil"/>
          <w:bottom w:val="nil"/>
          <w:right w:val="nil"/>
          <w:between w:val="nil"/>
        </w:pBdr>
        <w:spacing w:after="0" w:line="240" w:lineRule="auto"/>
        <w:jc w:val="both"/>
        <w:rPr>
          <w:rFonts w:ascii="Arial" w:eastAsia="Arial" w:hAnsi="Arial" w:cs="Arial"/>
          <w:color w:val="000000"/>
          <w:sz w:val="24"/>
          <w:szCs w:val="24"/>
        </w:rPr>
      </w:pPr>
      <w:r w:rsidRPr="00BF540A">
        <w:rPr>
          <w:rFonts w:ascii="Arial" w:eastAsia="Arial" w:hAnsi="Arial" w:cs="Arial"/>
          <w:color w:val="000000"/>
          <w:sz w:val="24"/>
          <w:szCs w:val="24"/>
        </w:rPr>
        <w:t>Updates on national policy/legislative developments affecting governance</w:t>
      </w:r>
    </w:p>
    <w:p w14:paraId="766F0424" w14:textId="77777777" w:rsidR="00C06D0A" w:rsidRPr="00BF540A" w:rsidRDefault="00A15C0E" w:rsidP="003E25F3">
      <w:pPr>
        <w:numPr>
          <w:ilvl w:val="0"/>
          <w:numId w:val="26"/>
        </w:numPr>
        <w:pBdr>
          <w:top w:val="nil"/>
          <w:left w:val="nil"/>
          <w:bottom w:val="nil"/>
          <w:right w:val="nil"/>
          <w:between w:val="nil"/>
        </w:pBdr>
        <w:spacing w:after="0" w:line="240" w:lineRule="auto"/>
        <w:jc w:val="both"/>
        <w:rPr>
          <w:rFonts w:ascii="Arial" w:eastAsia="Arial" w:hAnsi="Arial" w:cs="Arial"/>
          <w:color w:val="000000"/>
          <w:sz w:val="24"/>
          <w:szCs w:val="24"/>
        </w:rPr>
      </w:pPr>
      <w:r w:rsidRPr="00BF540A">
        <w:rPr>
          <w:rFonts w:ascii="Arial" w:eastAsia="Arial" w:hAnsi="Arial" w:cs="Arial"/>
          <w:color w:val="000000"/>
          <w:sz w:val="24"/>
          <w:szCs w:val="24"/>
        </w:rPr>
        <w:t xml:space="preserve">Governance issues identified during internal/external audit </w:t>
      </w:r>
    </w:p>
    <w:p w14:paraId="00520BCA" w14:textId="3FA72A58" w:rsidR="006B1052" w:rsidRPr="00BF540A" w:rsidRDefault="006B1052" w:rsidP="003E25F3">
      <w:pPr>
        <w:numPr>
          <w:ilvl w:val="0"/>
          <w:numId w:val="26"/>
        </w:numPr>
        <w:pBdr>
          <w:top w:val="nil"/>
          <w:left w:val="nil"/>
          <w:bottom w:val="nil"/>
          <w:right w:val="nil"/>
          <w:between w:val="nil"/>
        </w:pBdr>
        <w:spacing w:after="0" w:line="240" w:lineRule="auto"/>
        <w:jc w:val="both"/>
        <w:rPr>
          <w:rFonts w:ascii="Arial" w:eastAsia="Arial" w:hAnsi="Arial" w:cs="Arial"/>
          <w:color w:val="000000"/>
          <w:sz w:val="24"/>
          <w:szCs w:val="24"/>
        </w:rPr>
      </w:pPr>
      <w:r w:rsidRPr="00BF540A">
        <w:rPr>
          <w:rFonts w:ascii="Arial" w:eastAsia="Arial" w:hAnsi="Arial" w:cs="Arial"/>
          <w:color w:val="000000"/>
          <w:sz w:val="24"/>
          <w:szCs w:val="24"/>
        </w:rPr>
        <w:t>Governor impact log</w:t>
      </w:r>
    </w:p>
    <w:p w14:paraId="1B77EA2E" w14:textId="72E0B638" w:rsidR="00C06D0A" w:rsidRPr="00BF540A" w:rsidRDefault="00A15C0E" w:rsidP="003E25F3">
      <w:pPr>
        <w:numPr>
          <w:ilvl w:val="0"/>
          <w:numId w:val="26"/>
        </w:numPr>
        <w:pBdr>
          <w:top w:val="nil"/>
          <w:left w:val="nil"/>
          <w:bottom w:val="nil"/>
          <w:right w:val="nil"/>
          <w:between w:val="nil"/>
        </w:pBdr>
        <w:spacing w:after="0" w:line="240" w:lineRule="auto"/>
        <w:jc w:val="both"/>
        <w:rPr>
          <w:rFonts w:ascii="Arial" w:eastAsia="Arial" w:hAnsi="Arial" w:cs="Arial"/>
          <w:color w:val="000000"/>
          <w:sz w:val="24"/>
          <w:szCs w:val="24"/>
        </w:rPr>
      </w:pPr>
      <w:r w:rsidRPr="00BF540A">
        <w:rPr>
          <w:rFonts w:ascii="Arial" w:eastAsia="Arial" w:hAnsi="Arial" w:cs="Arial"/>
          <w:color w:val="000000"/>
          <w:sz w:val="24"/>
          <w:szCs w:val="24"/>
        </w:rPr>
        <w:t xml:space="preserve">Self-Assessment planning and analysis </w:t>
      </w:r>
    </w:p>
    <w:p w14:paraId="323662FE" w14:textId="77777777" w:rsidR="008143C1" w:rsidRPr="00BF540A" w:rsidRDefault="008143C1" w:rsidP="003E25F3">
      <w:pPr>
        <w:pStyle w:val="ListParagraph"/>
        <w:numPr>
          <w:ilvl w:val="0"/>
          <w:numId w:val="26"/>
        </w:numPr>
        <w:spacing w:after="0" w:line="240" w:lineRule="auto"/>
        <w:jc w:val="both"/>
        <w:rPr>
          <w:rFonts w:ascii="Arial" w:hAnsi="Arial" w:cs="Arial"/>
          <w:sz w:val="24"/>
          <w:szCs w:val="24"/>
        </w:rPr>
      </w:pPr>
      <w:r w:rsidRPr="00BF540A">
        <w:rPr>
          <w:rFonts w:ascii="Arial" w:hAnsi="Arial" w:cs="Arial"/>
          <w:sz w:val="24"/>
          <w:szCs w:val="24"/>
        </w:rPr>
        <w:t>Performance of senior post holders, review of pay and terms and conditions</w:t>
      </w:r>
    </w:p>
    <w:p w14:paraId="6B8067DD" w14:textId="77777777" w:rsidR="008143C1" w:rsidRPr="00BF540A" w:rsidRDefault="008143C1" w:rsidP="003E25F3">
      <w:pPr>
        <w:pStyle w:val="ListParagraph"/>
        <w:numPr>
          <w:ilvl w:val="0"/>
          <w:numId w:val="26"/>
        </w:numPr>
        <w:spacing w:after="0" w:line="240" w:lineRule="auto"/>
        <w:jc w:val="both"/>
        <w:rPr>
          <w:rFonts w:ascii="Arial" w:hAnsi="Arial" w:cs="Arial"/>
          <w:sz w:val="24"/>
          <w:szCs w:val="24"/>
        </w:rPr>
      </w:pPr>
      <w:r w:rsidRPr="00BF540A">
        <w:rPr>
          <w:rFonts w:ascii="Arial" w:hAnsi="Arial" w:cs="Arial"/>
          <w:sz w:val="24"/>
          <w:szCs w:val="24"/>
        </w:rPr>
        <w:t>Mapping against the College Senior Post Holder Remuneration Code</w:t>
      </w:r>
    </w:p>
    <w:p w14:paraId="381D6EF7" w14:textId="77777777" w:rsidR="008143C1" w:rsidRPr="00BF540A" w:rsidRDefault="008143C1" w:rsidP="003E25F3">
      <w:pPr>
        <w:pStyle w:val="ListParagraph"/>
        <w:numPr>
          <w:ilvl w:val="0"/>
          <w:numId w:val="26"/>
        </w:numPr>
        <w:spacing w:after="0" w:line="240" w:lineRule="auto"/>
        <w:jc w:val="both"/>
        <w:rPr>
          <w:rFonts w:ascii="Arial" w:hAnsi="Arial" w:cs="Arial"/>
          <w:sz w:val="24"/>
          <w:szCs w:val="24"/>
        </w:rPr>
      </w:pPr>
      <w:r w:rsidRPr="00BF540A">
        <w:rPr>
          <w:rFonts w:ascii="Arial" w:hAnsi="Arial" w:cs="Arial"/>
          <w:sz w:val="24"/>
          <w:szCs w:val="24"/>
        </w:rPr>
        <w:t>Monitoring and review of changes in the sector relating to pension arrangements for senior staff</w:t>
      </w:r>
    </w:p>
    <w:p w14:paraId="625FB097" w14:textId="77777777" w:rsidR="00C06D0A" w:rsidRDefault="00C06D0A" w:rsidP="00EF3647">
      <w:pPr>
        <w:pBdr>
          <w:top w:val="nil"/>
          <w:left w:val="nil"/>
          <w:bottom w:val="nil"/>
          <w:right w:val="nil"/>
          <w:between w:val="nil"/>
        </w:pBdr>
        <w:spacing w:after="0" w:line="240" w:lineRule="auto"/>
        <w:ind w:left="720"/>
        <w:jc w:val="both"/>
        <w:rPr>
          <w:rFonts w:ascii="Arial" w:eastAsia="Arial" w:hAnsi="Arial" w:cs="Arial"/>
          <w:color w:val="000000"/>
          <w:sz w:val="24"/>
          <w:szCs w:val="24"/>
        </w:rPr>
      </w:pPr>
    </w:p>
    <w:p w14:paraId="0C066E72" w14:textId="77777777" w:rsidR="00C06D0A" w:rsidRDefault="00C06D0A" w:rsidP="00EF3647">
      <w:pPr>
        <w:pBdr>
          <w:top w:val="nil"/>
          <w:left w:val="nil"/>
          <w:bottom w:val="nil"/>
          <w:right w:val="nil"/>
          <w:between w:val="nil"/>
        </w:pBdr>
        <w:spacing w:after="0" w:line="240" w:lineRule="auto"/>
        <w:ind w:left="720"/>
        <w:jc w:val="both"/>
        <w:rPr>
          <w:rFonts w:ascii="Arial" w:eastAsia="Arial" w:hAnsi="Arial" w:cs="Arial"/>
          <w:color w:val="000000"/>
          <w:sz w:val="24"/>
          <w:szCs w:val="24"/>
        </w:rPr>
      </w:pPr>
    </w:p>
    <w:p w14:paraId="6DC7B9DE" w14:textId="77777777" w:rsidR="00C06D0A" w:rsidRDefault="00A15C0E" w:rsidP="00EF3647">
      <w:pPr>
        <w:pBdr>
          <w:top w:val="nil"/>
          <w:left w:val="nil"/>
          <w:bottom w:val="nil"/>
          <w:right w:val="nil"/>
          <w:between w:val="nil"/>
        </w:pBdr>
        <w:spacing w:after="0" w:line="240" w:lineRule="auto"/>
        <w:ind w:left="720"/>
        <w:jc w:val="both"/>
        <w:rPr>
          <w:rFonts w:ascii="Arial" w:eastAsia="Arial" w:hAnsi="Arial" w:cs="Arial"/>
          <w:b/>
          <w:color w:val="000000"/>
          <w:sz w:val="24"/>
          <w:szCs w:val="24"/>
        </w:rPr>
      </w:pPr>
      <w:r>
        <w:rPr>
          <w:rFonts w:ascii="Arial" w:eastAsia="Arial" w:hAnsi="Arial" w:cs="Arial"/>
          <w:b/>
          <w:color w:val="000000"/>
          <w:sz w:val="24"/>
          <w:szCs w:val="24"/>
        </w:rPr>
        <w:t>TOR Approved by:</w:t>
      </w:r>
    </w:p>
    <w:p w14:paraId="19C5FC25" w14:textId="77777777" w:rsidR="00011023" w:rsidRDefault="00011023" w:rsidP="00011023">
      <w:pPr>
        <w:spacing w:after="0" w:line="240" w:lineRule="auto"/>
        <w:ind w:left="720"/>
        <w:jc w:val="both"/>
        <w:rPr>
          <w:rFonts w:ascii="Arial" w:eastAsia="Arial" w:hAnsi="Arial" w:cs="Arial"/>
          <w:sz w:val="24"/>
          <w:szCs w:val="24"/>
        </w:rPr>
      </w:pPr>
    </w:p>
    <w:p w14:paraId="0FC67554" w14:textId="018B0F61" w:rsidR="008143C1" w:rsidRPr="00D06495" w:rsidRDefault="008143C1" w:rsidP="00011023">
      <w:pPr>
        <w:pStyle w:val="ListParagraph"/>
        <w:numPr>
          <w:ilvl w:val="0"/>
          <w:numId w:val="27"/>
        </w:numPr>
        <w:spacing w:after="0" w:line="240" w:lineRule="auto"/>
        <w:ind w:left="1440"/>
        <w:jc w:val="both"/>
        <w:rPr>
          <w:rFonts w:ascii="Arial" w:eastAsia="Arial" w:hAnsi="Arial" w:cs="Arial"/>
          <w:sz w:val="24"/>
          <w:szCs w:val="24"/>
        </w:rPr>
      </w:pPr>
      <w:r w:rsidRPr="00011023">
        <w:rPr>
          <w:rFonts w:ascii="Arial" w:eastAsia="Arial" w:hAnsi="Arial" w:cs="Arial"/>
          <w:sz w:val="24"/>
          <w:szCs w:val="24"/>
        </w:rPr>
        <w:t>Search, Performance and Remuneration</w:t>
      </w:r>
      <w:r w:rsidR="00A15C0E" w:rsidRPr="00011023">
        <w:rPr>
          <w:rFonts w:ascii="Arial" w:eastAsia="Arial" w:hAnsi="Arial" w:cs="Arial"/>
          <w:sz w:val="24"/>
          <w:szCs w:val="24"/>
        </w:rPr>
        <w:t xml:space="preserve"> </w:t>
      </w:r>
      <w:r w:rsidR="00A15C0E" w:rsidRPr="00D06495">
        <w:rPr>
          <w:rFonts w:ascii="Arial" w:eastAsia="Arial" w:hAnsi="Arial" w:cs="Arial"/>
          <w:sz w:val="24"/>
          <w:szCs w:val="24"/>
        </w:rPr>
        <w:t>Committee:</w:t>
      </w:r>
      <w:r w:rsidR="00667CF5" w:rsidRPr="00D06495">
        <w:rPr>
          <w:rFonts w:ascii="Arial" w:eastAsia="Arial" w:hAnsi="Arial" w:cs="Arial"/>
          <w:sz w:val="24"/>
          <w:szCs w:val="24"/>
        </w:rPr>
        <w:t xml:space="preserve"> </w:t>
      </w:r>
      <w:r w:rsidR="00011023" w:rsidRPr="00D06495">
        <w:rPr>
          <w:rFonts w:ascii="Arial" w:eastAsia="Arial" w:hAnsi="Arial" w:cs="Arial"/>
          <w:b/>
          <w:bCs/>
          <w:sz w:val="24"/>
          <w:szCs w:val="24"/>
        </w:rPr>
        <w:tab/>
        <w:t>15</w:t>
      </w:r>
      <w:r w:rsidR="00011023" w:rsidRPr="00D06495">
        <w:rPr>
          <w:rFonts w:ascii="Arial" w:eastAsia="Arial" w:hAnsi="Arial" w:cs="Arial"/>
          <w:b/>
          <w:bCs/>
          <w:sz w:val="24"/>
          <w:szCs w:val="24"/>
          <w:vertAlign w:val="superscript"/>
        </w:rPr>
        <w:t>th</w:t>
      </w:r>
      <w:r w:rsidR="00011023" w:rsidRPr="00D06495">
        <w:rPr>
          <w:rFonts w:ascii="Arial" w:eastAsia="Arial" w:hAnsi="Arial" w:cs="Arial"/>
          <w:b/>
          <w:bCs/>
          <w:sz w:val="24"/>
          <w:szCs w:val="24"/>
        </w:rPr>
        <w:t xml:space="preserve"> June 2022</w:t>
      </w:r>
    </w:p>
    <w:p w14:paraId="03460B4B" w14:textId="2834E11D" w:rsidR="00C06D0A" w:rsidRPr="00D06495" w:rsidRDefault="00A15C0E" w:rsidP="00011023">
      <w:pPr>
        <w:pStyle w:val="ListParagraph"/>
        <w:numPr>
          <w:ilvl w:val="0"/>
          <w:numId w:val="27"/>
        </w:numPr>
        <w:spacing w:after="0" w:line="240" w:lineRule="auto"/>
        <w:ind w:left="1440"/>
        <w:jc w:val="both"/>
        <w:rPr>
          <w:rFonts w:ascii="Arial" w:eastAsia="Arial" w:hAnsi="Arial" w:cs="Arial"/>
          <w:sz w:val="24"/>
          <w:szCs w:val="24"/>
        </w:rPr>
      </w:pPr>
      <w:r w:rsidRPr="00D06495">
        <w:rPr>
          <w:rFonts w:ascii="Arial" w:eastAsia="Arial" w:hAnsi="Arial" w:cs="Arial"/>
          <w:sz w:val="24"/>
          <w:szCs w:val="24"/>
        </w:rPr>
        <w:t xml:space="preserve">ESCG Board: </w:t>
      </w:r>
      <w:r w:rsidR="00011023" w:rsidRPr="00D06495">
        <w:rPr>
          <w:rFonts w:ascii="Arial" w:eastAsia="Arial" w:hAnsi="Arial" w:cs="Arial"/>
          <w:sz w:val="24"/>
          <w:szCs w:val="24"/>
        </w:rPr>
        <w:tab/>
      </w:r>
      <w:r w:rsidR="00011023" w:rsidRPr="00D06495">
        <w:rPr>
          <w:rFonts w:ascii="Arial" w:eastAsia="Arial" w:hAnsi="Arial" w:cs="Arial"/>
          <w:sz w:val="24"/>
          <w:szCs w:val="24"/>
        </w:rPr>
        <w:tab/>
      </w:r>
      <w:r w:rsidR="00011023" w:rsidRPr="00D06495">
        <w:rPr>
          <w:rFonts w:ascii="Arial" w:eastAsia="Arial" w:hAnsi="Arial" w:cs="Arial"/>
          <w:sz w:val="24"/>
          <w:szCs w:val="24"/>
        </w:rPr>
        <w:tab/>
      </w:r>
      <w:r w:rsidR="00011023" w:rsidRPr="00D06495">
        <w:rPr>
          <w:rFonts w:ascii="Arial" w:eastAsia="Arial" w:hAnsi="Arial" w:cs="Arial"/>
          <w:sz w:val="24"/>
          <w:szCs w:val="24"/>
        </w:rPr>
        <w:tab/>
      </w:r>
      <w:r w:rsidR="00011023" w:rsidRPr="00D06495">
        <w:rPr>
          <w:rFonts w:ascii="Arial" w:eastAsia="Arial" w:hAnsi="Arial" w:cs="Arial"/>
          <w:sz w:val="24"/>
          <w:szCs w:val="24"/>
        </w:rPr>
        <w:tab/>
      </w:r>
      <w:r w:rsidR="00011023" w:rsidRPr="00D06495">
        <w:rPr>
          <w:rFonts w:ascii="Arial" w:eastAsia="Arial" w:hAnsi="Arial" w:cs="Arial"/>
          <w:sz w:val="24"/>
          <w:szCs w:val="24"/>
        </w:rPr>
        <w:tab/>
      </w:r>
      <w:r w:rsidR="00011023" w:rsidRPr="00D06495">
        <w:rPr>
          <w:rFonts w:ascii="Arial" w:eastAsia="Arial" w:hAnsi="Arial" w:cs="Arial"/>
          <w:b/>
          <w:bCs/>
          <w:sz w:val="24"/>
          <w:szCs w:val="24"/>
        </w:rPr>
        <w:t>5</w:t>
      </w:r>
      <w:r w:rsidR="00011023" w:rsidRPr="00D06495">
        <w:rPr>
          <w:rFonts w:ascii="Arial" w:eastAsia="Arial" w:hAnsi="Arial" w:cs="Arial"/>
          <w:b/>
          <w:bCs/>
          <w:sz w:val="24"/>
          <w:szCs w:val="24"/>
          <w:vertAlign w:val="superscript"/>
        </w:rPr>
        <w:t>th</w:t>
      </w:r>
      <w:r w:rsidR="00011023" w:rsidRPr="00D06495">
        <w:rPr>
          <w:rFonts w:ascii="Arial" w:eastAsia="Arial" w:hAnsi="Arial" w:cs="Arial"/>
          <w:b/>
          <w:bCs/>
          <w:sz w:val="24"/>
          <w:szCs w:val="24"/>
        </w:rPr>
        <w:t xml:space="preserve"> July</w:t>
      </w:r>
      <w:r w:rsidR="000241F5" w:rsidRPr="00D06495">
        <w:rPr>
          <w:rFonts w:ascii="Arial" w:eastAsia="Arial" w:hAnsi="Arial" w:cs="Arial"/>
          <w:b/>
          <w:bCs/>
          <w:sz w:val="24"/>
          <w:szCs w:val="24"/>
        </w:rPr>
        <w:t xml:space="preserve"> 202</w:t>
      </w:r>
      <w:r w:rsidR="00011023" w:rsidRPr="00D06495">
        <w:rPr>
          <w:rFonts w:ascii="Arial" w:eastAsia="Arial" w:hAnsi="Arial" w:cs="Arial"/>
          <w:b/>
          <w:bCs/>
          <w:sz w:val="24"/>
          <w:szCs w:val="24"/>
        </w:rPr>
        <w:t>2</w:t>
      </w:r>
    </w:p>
    <w:sectPr w:rsidR="00C06D0A" w:rsidRPr="00D06495">
      <w:headerReference w:type="default" r:id="rId7"/>
      <w:footerReference w:type="default" r:id="rId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CA8E7" w14:textId="77777777" w:rsidR="001C6ACF" w:rsidRDefault="00A15C0E">
      <w:pPr>
        <w:spacing w:after="0" w:line="240" w:lineRule="auto"/>
      </w:pPr>
      <w:r>
        <w:separator/>
      </w:r>
    </w:p>
  </w:endnote>
  <w:endnote w:type="continuationSeparator" w:id="0">
    <w:p w14:paraId="50DC6F0A" w14:textId="77777777" w:rsidR="001C6ACF" w:rsidRDefault="00A15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E2B45" w14:textId="3BED7C43" w:rsidR="00C06D0A" w:rsidRDefault="00A15C0E">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0241F5">
      <w:rPr>
        <w:noProof/>
        <w:color w:val="000000"/>
      </w:rPr>
      <w:t>6</w:t>
    </w:r>
    <w:r>
      <w:rPr>
        <w:color w:val="000000"/>
      </w:rPr>
      <w:fldChar w:fldCharType="end"/>
    </w:r>
  </w:p>
  <w:p w14:paraId="5EBEBC0C" w14:textId="77777777" w:rsidR="00C06D0A" w:rsidRDefault="00C06D0A">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D7A81" w14:textId="77777777" w:rsidR="001C6ACF" w:rsidRDefault="00A15C0E">
      <w:pPr>
        <w:spacing w:after="0" w:line="240" w:lineRule="auto"/>
      </w:pPr>
      <w:r>
        <w:separator/>
      </w:r>
    </w:p>
  </w:footnote>
  <w:footnote w:type="continuationSeparator" w:id="0">
    <w:p w14:paraId="6F1DD7F0" w14:textId="77777777" w:rsidR="001C6ACF" w:rsidRDefault="00A15C0E">
      <w:pPr>
        <w:spacing w:after="0" w:line="240" w:lineRule="auto"/>
      </w:pPr>
      <w:r>
        <w:continuationSeparator/>
      </w:r>
    </w:p>
  </w:footnote>
  <w:footnote w:id="1">
    <w:p w14:paraId="7A858C93" w14:textId="77777777" w:rsidR="00C06D0A" w:rsidRDefault="00A15C0E">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http://www.legislation.gov.uk/ukpga/1998/29/contents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66660" w14:textId="347284AA" w:rsidR="00C06D0A" w:rsidRDefault="0021620B">
    <w:pPr>
      <w:spacing w:line="240" w:lineRule="auto"/>
      <w:jc w:val="center"/>
      <w:rPr>
        <w:rFonts w:ascii="Arial" w:eastAsia="Arial" w:hAnsi="Arial" w:cs="Arial"/>
        <w:b/>
        <w:sz w:val="28"/>
        <w:szCs w:val="28"/>
      </w:rPr>
    </w:pPr>
    <w:r>
      <w:rPr>
        <w:noProof/>
      </w:rPr>
      <mc:AlternateContent>
        <mc:Choice Requires="wps">
          <w:drawing>
            <wp:anchor distT="0" distB="0" distL="114300" distR="114300" simplePos="0" relativeHeight="251659264" behindDoc="0" locked="0" layoutInCell="1" allowOverlap="1" wp14:anchorId="28582CD9" wp14:editId="58867796">
              <wp:simplePos x="0" y="0"/>
              <wp:positionH relativeFrom="column">
                <wp:posOffset>-327660</wp:posOffset>
              </wp:positionH>
              <wp:positionV relativeFrom="paragraph">
                <wp:posOffset>-220980</wp:posOffset>
              </wp:positionV>
              <wp:extent cx="822960" cy="266700"/>
              <wp:effectExtent l="0" t="0" r="0" b="0"/>
              <wp:wrapNone/>
              <wp:docPr id="2" name="Text Box 2"/>
              <wp:cNvGraphicFramePr/>
              <a:graphic xmlns:a="http://schemas.openxmlformats.org/drawingml/2006/main">
                <a:graphicData uri="http://schemas.microsoft.com/office/word/2010/wordprocessingShape">
                  <wps:wsp>
                    <wps:cNvSpPr txBox="1"/>
                    <wps:spPr>
                      <a:xfrm>
                        <a:off x="0" y="0"/>
                        <a:ext cx="822960" cy="266700"/>
                      </a:xfrm>
                      <a:prstGeom prst="rect">
                        <a:avLst/>
                      </a:prstGeom>
                      <a:solidFill>
                        <a:schemeClr val="lt1"/>
                      </a:solidFill>
                      <a:ln w="6350">
                        <a:noFill/>
                      </a:ln>
                    </wps:spPr>
                    <wps:txbx>
                      <w:txbxContent>
                        <w:p w14:paraId="6E88FAE0" w14:textId="3855CE1D" w:rsidR="0021620B" w:rsidRPr="0021620B" w:rsidRDefault="0021620B">
                          <w:pPr>
                            <w:rPr>
                              <w:b/>
                              <w:bCs/>
                              <w:lang w:val="en-US"/>
                            </w:rPr>
                          </w:pPr>
                          <w:r w:rsidRPr="0021620B">
                            <w:rPr>
                              <w:b/>
                              <w:bCs/>
                              <w:lang w:val="en-US"/>
                            </w:rPr>
                            <w:t xml:space="preserve">Item </w:t>
                          </w:r>
                          <w:r w:rsidR="00D06495">
                            <w:rPr>
                              <w:b/>
                              <w:bCs/>
                              <w:lang w:val="en-US"/>
                            </w:rPr>
                            <w:t>4.3.2</w:t>
                          </w:r>
                          <w:r w:rsidRPr="0021620B">
                            <w:rPr>
                              <w:b/>
                              <w:bCs/>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582CD9" id="_x0000_t202" coordsize="21600,21600" o:spt="202" path="m,l,21600r21600,l21600,xe">
              <v:stroke joinstyle="miter"/>
              <v:path gradientshapeok="t" o:connecttype="rect"/>
            </v:shapetype>
            <v:shape id="Text Box 2" o:spid="_x0000_s1026" type="#_x0000_t202" style="position:absolute;left:0;text-align:left;margin-left:-25.8pt;margin-top:-17.4pt;width:64.8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" fillcolor="white [3201]" stroked="f" strokeweight=".5pt">
              <v:textbox>
                <w:txbxContent>
                  <w:p w14:paraId="6E88FAE0" w14:textId="3855CE1D" w:rsidR="0021620B" w:rsidRPr="0021620B" w:rsidRDefault="0021620B">
                    <w:pPr>
                      <w:rPr>
                        <w:b/>
                        <w:bCs/>
                        <w:lang w:val="en-US"/>
                      </w:rPr>
                    </w:pPr>
                    <w:r w:rsidRPr="0021620B">
                      <w:rPr>
                        <w:b/>
                        <w:bCs/>
                        <w:lang w:val="en-US"/>
                      </w:rPr>
                      <w:t xml:space="preserve">Item </w:t>
                    </w:r>
                    <w:r w:rsidR="00D06495">
                      <w:rPr>
                        <w:b/>
                        <w:bCs/>
                        <w:lang w:val="en-US"/>
                      </w:rPr>
                      <w:t>4.3.2</w:t>
                    </w:r>
                    <w:r w:rsidRPr="0021620B">
                      <w:rPr>
                        <w:b/>
                        <w:bCs/>
                        <w:lang w:val="en-US"/>
                      </w:rPr>
                      <w:t xml:space="preserve"> </w:t>
                    </w:r>
                  </w:p>
                </w:txbxContent>
              </v:textbox>
            </v:shape>
          </w:pict>
        </mc:Fallback>
      </mc:AlternateContent>
    </w:r>
    <w:r w:rsidR="00C61083">
      <w:rPr>
        <w:noProof/>
      </w:rPr>
      <w:drawing>
        <wp:anchor distT="0" distB="0" distL="114300" distR="114300" simplePos="0" relativeHeight="251658240" behindDoc="0" locked="0" layoutInCell="1" hidden="0" allowOverlap="1" wp14:anchorId="148D8567" wp14:editId="5525C1B0">
          <wp:simplePos x="0" y="0"/>
          <wp:positionH relativeFrom="column">
            <wp:posOffset>4991100</wp:posOffset>
          </wp:positionH>
          <wp:positionV relativeFrom="paragraph">
            <wp:posOffset>-316230</wp:posOffset>
          </wp:positionV>
          <wp:extent cx="1371600" cy="638175"/>
          <wp:effectExtent l="0" t="0" r="0" b="9525"/>
          <wp:wrapSquare wrapText="bothSides" distT="0" distB="0" distL="114300" distR="114300"/>
          <wp:docPr id="1" name="image1.jpg" descr="Main"/>
          <wp:cNvGraphicFramePr/>
          <a:graphic xmlns:a="http://schemas.openxmlformats.org/drawingml/2006/main">
            <a:graphicData uri="http://schemas.openxmlformats.org/drawingml/2006/picture">
              <pic:pic xmlns:pic="http://schemas.openxmlformats.org/drawingml/2006/picture">
                <pic:nvPicPr>
                  <pic:cNvPr id="0" name="image1.jpg" descr="Main"/>
                  <pic:cNvPicPr preferRelativeResize="0"/>
                </pic:nvPicPr>
                <pic:blipFill>
                  <a:blip r:embed="rId1"/>
                  <a:srcRect/>
                  <a:stretch>
                    <a:fillRect/>
                  </a:stretch>
                </pic:blipFill>
                <pic:spPr>
                  <a:xfrm>
                    <a:off x="0" y="0"/>
                    <a:ext cx="1371600" cy="638175"/>
                  </a:xfrm>
                  <a:prstGeom prst="rect">
                    <a:avLst/>
                  </a:prstGeom>
                  <a:ln/>
                </pic:spPr>
              </pic:pic>
            </a:graphicData>
          </a:graphic>
          <wp14:sizeRelH relativeFrom="margin">
            <wp14:pctWidth>0</wp14:pctWidth>
          </wp14:sizeRelH>
          <wp14:sizeRelV relativeFrom="margin">
            <wp14:pctHeight>0</wp14:pctHeight>
          </wp14:sizeRelV>
        </wp:anchor>
      </w:drawing>
    </w:r>
    <w:r w:rsidR="00ED3CAE">
      <w:rPr>
        <w:rFonts w:ascii="Arial" w:eastAsia="Arial" w:hAnsi="Arial" w:cs="Arial"/>
        <w:b/>
        <w:sz w:val="28"/>
        <w:szCs w:val="28"/>
      </w:rPr>
      <w:t xml:space="preserve">         SEARCH, PERFORMANCE AND REMUNERATION </w:t>
    </w:r>
  </w:p>
  <w:p w14:paraId="7C323FFF" w14:textId="6C457FDF" w:rsidR="00C06D0A" w:rsidRDefault="00A15C0E">
    <w:pPr>
      <w:spacing w:line="240" w:lineRule="auto"/>
      <w:jc w:val="center"/>
    </w:pPr>
    <w:r>
      <w:rPr>
        <w:rFonts w:ascii="Arial" w:eastAsia="Arial" w:hAnsi="Arial" w:cs="Arial"/>
        <w:b/>
        <w:sz w:val="28"/>
        <w:szCs w:val="28"/>
      </w:rPr>
      <w:t xml:space="preserve">          TERMS OF REFERENCE</w:t>
    </w:r>
    <w:r w:rsidR="00ED3CAE">
      <w:rPr>
        <w:rFonts w:ascii="Arial" w:eastAsia="Arial" w:hAnsi="Arial" w:cs="Arial"/>
        <w:b/>
        <w:sz w:val="28"/>
        <w:szCs w:val="28"/>
      </w:rPr>
      <w:t xml:space="preserve"> </w:t>
    </w:r>
    <w:r w:rsidR="00266ED5">
      <w:rPr>
        <w:rFonts w:ascii="Arial" w:eastAsia="Arial" w:hAnsi="Arial" w:cs="Arial"/>
        <w:b/>
        <w:sz w:val="28"/>
        <w:szCs w:val="28"/>
      </w:rPr>
      <w:t>–</w:t>
    </w:r>
    <w:r w:rsidR="00ED3CAE">
      <w:rPr>
        <w:rFonts w:ascii="Arial" w:eastAsia="Arial" w:hAnsi="Arial" w:cs="Arial"/>
        <w:b/>
        <w:sz w:val="28"/>
        <w:szCs w:val="28"/>
      </w:rPr>
      <w:t xml:space="preserve"> 20</w:t>
    </w:r>
    <w:r w:rsidR="00266ED5">
      <w:rPr>
        <w:rFonts w:ascii="Arial" w:eastAsia="Arial" w:hAnsi="Arial" w:cs="Arial"/>
        <w:b/>
        <w:sz w:val="28"/>
        <w:szCs w:val="28"/>
      </w:rPr>
      <w:t>22-23</w:t>
    </w:r>
    <w:r w:rsidR="00ED3CAE">
      <w:rPr>
        <w:rFonts w:ascii="Arial" w:eastAsia="Arial" w:hAnsi="Arial" w:cs="Arial"/>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0C32"/>
    <w:multiLevelType w:val="hybridMultilevel"/>
    <w:tmpl w:val="42DEA3C8"/>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2D41D0"/>
    <w:multiLevelType w:val="multilevel"/>
    <w:tmpl w:val="29A4C4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161640"/>
    <w:multiLevelType w:val="multilevel"/>
    <w:tmpl w:val="862486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265D48"/>
    <w:multiLevelType w:val="hybridMultilevel"/>
    <w:tmpl w:val="D5B40ACC"/>
    <w:lvl w:ilvl="0" w:tplc="08090019">
      <w:start w:val="1"/>
      <w:numFmt w:val="lowerLetter"/>
      <w:lvlText w:val="%1."/>
      <w:lvlJc w:val="left"/>
      <w:pPr>
        <w:ind w:left="720" w:hanging="360"/>
      </w:pPr>
      <w:rPr>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AE0093"/>
    <w:multiLevelType w:val="hybridMultilevel"/>
    <w:tmpl w:val="8C40DD2E"/>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952A8E"/>
    <w:multiLevelType w:val="multilevel"/>
    <w:tmpl w:val="7B1EA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527340"/>
    <w:multiLevelType w:val="hybridMultilevel"/>
    <w:tmpl w:val="4CA2563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CD38E1"/>
    <w:multiLevelType w:val="multilevel"/>
    <w:tmpl w:val="AF248BB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22A57CC"/>
    <w:multiLevelType w:val="hybridMultilevel"/>
    <w:tmpl w:val="FC027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3A4FEC"/>
    <w:multiLevelType w:val="hybridMultilevel"/>
    <w:tmpl w:val="8FB6CD1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4F549A"/>
    <w:multiLevelType w:val="hybridMultilevel"/>
    <w:tmpl w:val="B64E5584"/>
    <w:lvl w:ilvl="0" w:tplc="0809000F">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225C5C"/>
    <w:multiLevelType w:val="multilevel"/>
    <w:tmpl w:val="AAB8D27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46E1465"/>
    <w:multiLevelType w:val="hybridMultilevel"/>
    <w:tmpl w:val="1B9A6C6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6323118"/>
    <w:multiLevelType w:val="hybridMultilevel"/>
    <w:tmpl w:val="803AD5CA"/>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8B6D98"/>
    <w:multiLevelType w:val="hybridMultilevel"/>
    <w:tmpl w:val="5CBC3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721F5F"/>
    <w:multiLevelType w:val="hybridMultilevel"/>
    <w:tmpl w:val="85B60B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0F04BAF"/>
    <w:multiLevelType w:val="multilevel"/>
    <w:tmpl w:val="59E88BD4"/>
    <w:lvl w:ilvl="0">
      <w:start w:val="1"/>
      <w:numFmt w:val="lowerLetter"/>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55D92E8C"/>
    <w:multiLevelType w:val="hybridMultilevel"/>
    <w:tmpl w:val="A29CC97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0D047B"/>
    <w:multiLevelType w:val="hybridMultilevel"/>
    <w:tmpl w:val="40E634F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7154B3"/>
    <w:multiLevelType w:val="multilevel"/>
    <w:tmpl w:val="C1FC726C"/>
    <w:lvl w:ilvl="0">
      <w:start w:val="1"/>
      <w:numFmt w:val="decimal"/>
      <w:lvlText w:val="%1."/>
      <w:lvlJc w:val="left"/>
      <w:pPr>
        <w:ind w:left="720" w:hanging="360"/>
      </w:pPr>
      <w:rPr>
        <w:rFonts w:ascii="Arial" w:eastAsiaTheme="minorHAnsi" w:hAnsi="Arial" w:cs="Arial"/>
      </w:rPr>
    </w:lvl>
    <w:lvl w:ilvl="1">
      <w:start w:val="1"/>
      <w:numFmt w:val="decimal"/>
      <w:isLgl/>
      <w:lvlText w:val="%1.%2"/>
      <w:lvlJc w:val="left"/>
      <w:pPr>
        <w:ind w:left="1080" w:hanging="720"/>
      </w:pPr>
      <w:rPr>
        <w:rFonts w:ascii="Arial" w:hAnsi="Arial" w:cs="Arial" w:hint="default"/>
        <w:color w:val="auto"/>
        <w:sz w:val="24"/>
      </w:rPr>
    </w:lvl>
    <w:lvl w:ilvl="2">
      <w:start w:val="1"/>
      <w:numFmt w:val="decimal"/>
      <w:isLgl/>
      <w:lvlText w:val="%1.%2.%3"/>
      <w:lvlJc w:val="left"/>
      <w:pPr>
        <w:ind w:left="1080" w:hanging="720"/>
      </w:pPr>
      <w:rPr>
        <w:rFonts w:ascii="Arial" w:hAnsi="Arial" w:cs="Arial" w:hint="default"/>
        <w:color w:val="auto"/>
        <w:sz w:val="24"/>
      </w:rPr>
    </w:lvl>
    <w:lvl w:ilvl="3">
      <w:start w:val="1"/>
      <w:numFmt w:val="decimal"/>
      <w:isLgl/>
      <w:lvlText w:val="%1.%2.%3.%4"/>
      <w:lvlJc w:val="left"/>
      <w:pPr>
        <w:ind w:left="1080" w:hanging="720"/>
      </w:pPr>
      <w:rPr>
        <w:rFonts w:ascii="Arial" w:hAnsi="Arial" w:cs="Arial" w:hint="default"/>
        <w:color w:val="auto"/>
        <w:sz w:val="24"/>
      </w:rPr>
    </w:lvl>
    <w:lvl w:ilvl="4">
      <w:start w:val="1"/>
      <w:numFmt w:val="decimal"/>
      <w:isLgl/>
      <w:lvlText w:val="%1.%2.%3.%4.%5"/>
      <w:lvlJc w:val="left"/>
      <w:pPr>
        <w:ind w:left="1440" w:hanging="1080"/>
      </w:pPr>
      <w:rPr>
        <w:rFonts w:ascii="Arial" w:hAnsi="Arial" w:cs="Arial" w:hint="default"/>
        <w:color w:val="auto"/>
        <w:sz w:val="24"/>
      </w:rPr>
    </w:lvl>
    <w:lvl w:ilvl="5">
      <w:start w:val="1"/>
      <w:numFmt w:val="decimal"/>
      <w:isLgl/>
      <w:lvlText w:val="%1.%2.%3.%4.%5.%6"/>
      <w:lvlJc w:val="left"/>
      <w:pPr>
        <w:ind w:left="1440" w:hanging="1080"/>
      </w:pPr>
      <w:rPr>
        <w:rFonts w:ascii="Arial" w:hAnsi="Arial" w:cs="Arial" w:hint="default"/>
        <w:color w:val="auto"/>
        <w:sz w:val="24"/>
      </w:rPr>
    </w:lvl>
    <w:lvl w:ilvl="6">
      <w:start w:val="1"/>
      <w:numFmt w:val="decimal"/>
      <w:isLgl/>
      <w:lvlText w:val="%1.%2.%3.%4.%5.%6.%7"/>
      <w:lvlJc w:val="left"/>
      <w:pPr>
        <w:ind w:left="1800" w:hanging="1440"/>
      </w:pPr>
      <w:rPr>
        <w:rFonts w:ascii="Arial" w:hAnsi="Arial" w:cs="Arial" w:hint="default"/>
        <w:color w:val="auto"/>
        <w:sz w:val="24"/>
      </w:rPr>
    </w:lvl>
    <w:lvl w:ilvl="7">
      <w:start w:val="1"/>
      <w:numFmt w:val="decimal"/>
      <w:isLgl/>
      <w:lvlText w:val="%1.%2.%3.%4.%5.%6.%7.%8"/>
      <w:lvlJc w:val="left"/>
      <w:pPr>
        <w:ind w:left="1800" w:hanging="1440"/>
      </w:pPr>
      <w:rPr>
        <w:rFonts w:ascii="Arial" w:hAnsi="Arial" w:cs="Arial" w:hint="default"/>
        <w:color w:val="auto"/>
        <w:sz w:val="24"/>
      </w:rPr>
    </w:lvl>
    <w:lvl w:ilvl="8">
      <w:start w:val="1"/>
      <w:numFmt w:val="decimal"/>
      <w:isLgl/>
      <w:lvlText w:val="%1.%2.%3.%4.%5.%6.%7.%8.%9"/>
      <w:lvlJc w:val="left"/>
      <w:pPr>
        <w:ind w:left="2160" w:hanging="1800"/>
      </w:pPr>
      <w:rPr>
        <w:rFonts w:ascii="Arial" w:hAnsi="Arial" w:cs="Arial" w:hint="default"/>
        <w:color w:val="auto"/>
        <w:sz w:val="24"/>
      </w:rPr>
    </w:lvl>
  </w:abstractNum>
  <w:abstractNum w:abstractNumId="20" w15:restartNumberingAfterBreak="0">
    <w:nsid w:val="69250435"/>
    <w:multiLevelType w:val="multilevel"/>
    <w:tmpl w:val="2548A5F2"/>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6980297A"/>
    <w:multiLevelType w:val="multilevel"/>
    <w:tmpl w:val="B456E0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A7C7184"/>
    <w:multiLevelType w:val="multilevel"/>
    <w:tmpl w:val="3AFAF15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B0E4C09"/>
    <w:multiLevelType w:val="hybridMultilevel"/>
    <w:tmpl w:val="5260B150"/>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3346F0D"/>
    <w:multiLevelType w:val="hybridMultilevel"/>
    <w:tmpl w:val="4E5A64EC"/>
    <w:lvl w:ilvl="0" w:tplc="08090015">
      <w:start w:val="1"/>
      <w:numFmt w:val="upperLetter"/>
      <w:lvlText w:val="%1."/>
      <w:lvlJc w:val="lef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759B1666"/>
    <w:multiLevelType w:val="multilevel"/>
    <w:tmpl w:val="08EA6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6F4226"/>
    <w:multiLevelType w:val="multilevel"/>
    <w:tmpl w:val="E416A7DC"/>
    <w:lvl w:ilvl="0">
      <w:start w:val="1"/>
      <w:numFmt w:val="upperLetter"/>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035497703">
    <w:abstractNumId w:val="1"/>
  </w:num>
  <w:num w:numId="2" w16cid:durableId="1796830267">
    <w:abstractNumId w:val="2"/>
  </w:num>
  <w:num w:numId="3" w16cid:durableId="201137846">
    <w:abstractNumId w:val="16"/>
  </w:num>
  <w:num w:numId="4" w16cid:durableId="133257557">
    <w:abstractNumId w:val="20"/>
  </w:num>
  <w:num w:numId="5" w16cid:durableId="1630546662">
    <w:abstractNumId w:val="21"/>
  </w:num>
  <w:num w:numId="6" w16cid:durableId="1392456948">
    <w:abstractNumId w:val="25"/>
  </w:num>
  <w:num w:numId="7" w16cid:durableId="2048484697">
    <w:abstractNumId w:val="5"/>
  </w:num>
  <w:num w:numId="8" w16cid:durableId="903610683">
    <w:abstractNumId w:val="7"/>
  </w:num>
  <w:num w:numId="9" w16cid:durableId="1175925552">
    <w:abstractNumId w:val="13"/>
  </w:num>
  <w:num w:numId="10" w16cid:durableId="1442913429">
    <w:abstractNumId w:val="15"/>
  </w:num>
  <w:num w:numId="11" w16cid:durableId="895434384">
    <w:abstractNumId w:val="18"/>
  </w:num>
  <w:num w:numId="12" w16cid:durableId="123273426">
    <w:abstractNumId w:val="12"/>
  </w:num>
  <w:num w:numId="13" w16cid:durableId="1451360452">
    <w:abstractNumId w:val="10"/>
  </w:num>
  <w:num w:numId="14" w16cid:durableId="96368646">
    <w:abstractNumId w:val="6"/>
  </w:num>
  <w:num w:numId="15" w16cid:durableId="1218515516">
    <w:abstractNumId w:val="17"/>
  </w:num>
  <w:num w:numId="16" w16cid:durableId="138158638">
    <w:abstractNumId w:val="0"/>
  </w:num>
  <w:num w:numId="17" w16cid:durableId="2024432935">
    <w:abstractNumId w:val="23"/>
  </w:num>
  <w:num w:numId="18" w16cid:durableId="720599365">
    <w:abstractNumId w:val="3"/>
  </w:num>
  <w:num w:numId="19" w16cid:durableId="101149844">
    <w:abstractNumId w:val="11"/>
  </w:num>
  <w:num w:numId="20" w16cid:durableId="1121073049">
    <w:abstractNumId w:val="19"/>
  </w:num>
  <w:num w:numId="21" w16cid:durableId="758982404">
    <w:abstractNumId w:val="26"/>
  </w:num>
  <w:num w:numId="22" w16cid:durableId="488447254">
    <w:abstractNumId w:val="4"/>
  </w:num>
  <w:num w:numId="23" w16cid:durableId="40908178">
    <w:abstractNumId w:val="24"/>
  </w:num>
  <w:num w:numId="24" w16cid:durableId="114259449">
    <w:abstractNumId w:val="9"/>
  </w:num>
  <w:num w:numId="25" w16cid:durableId="55132081">
    <w:abstractNumId w:val="14"/>
  </w:num>
  <w:num w:numId="26" w16cid:durableId="186717353">
    <w:abstractNumId w:val="22"/>
  </w:num>
  <w:num w:numId="27" w16cid:durableId="8893892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BiJzM1NzQyNDIyBLSUcpOLW4ODM/D6TA0KgWADN5v5ctAAAA"/>
  </w:docVars>
  <w:rsids>
    <w:rsidRoot w:val="00C06D0A"/>
    <w:rsid w:val="00011023"/>
    <w:rsid w:val="000241F5"/>
    <w:rsid w:val="00084483"/>
    <w:rsid w:val="00121DF1"/>
    <w:rsid w:val="001C6ACF"/>
    <w:rsid w:val="0021620B"/>
    <w:rsid w:val="00266ED5"/>
    <w:rsid w:val="003E25F3"/>
    <w:rsid w:val="004E61DD"/>
    <w:rsid w:val="00616506"/>
    <w:rsid w:val="00667CF5"/>
    <w:rsid w:val="00697CD1"/>
    <w:rsid w:val="006B1052"/>
    <w:rsid w:val="007B05CC"/>
    <w:rsid w:val="007B1EF0"/>
    <w:rsid w:val="008143C1"/>
    <w:rsid w:val="008275C2"/>
    <w:rsid w:val="00931FE6"/>
    <w:rsid w:val="0093278B"/>
    <w:rsid w:val="009D498D"/>
    <w:rsid w:val="00A15C0E"/>
    <w:rsid w:val="00A75457"/>
    <w:rsid w:val="00A82236"/>
    <w:rsid w:val="00AB5D55"/>
    <w:rsid w:val="00B632C1"/>
    <w:rsid w:val="00B9570F"/>
    <w:rsid w:val="00BA6053"/>
    <w:rsid w:val="00BF540A"/>
    <w:rsid w:val="00C06D0A"/>
    <w:rsid w:val="00C15A82"/>
    <w:rsid w:val="00C339E2"/>
    <w:rsid w:val="00C41F9A"/>
    <w:rsid w:val="00C61083"/>
    <w:rsid w:val="00D056CD"/>
    <w:rsid w:val="00D0598A"/>
    <w:rsid w:val="00D06495"/>
    <w:rsid w:val="00DA4D3D"/>
    <w:rsid w:val="00DC1BD5"/>
    <w:rsid w:val="00E56D02"/>
    <w:rsid w:val="00ED3CAE"/>
    <w:rsid w:val="00EF36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41"/>
    <o:shapelayout v:ext="edit">
      <o:idmap v:ext="edit" data="1"/>
    </o:shapelayout>
  </w:shapeDefaults>
  <w:decimalSymbol w:val="."/>
  <w:listSeparator w:val=","/>
  <w14:docId w14:val="7A26A5C9"/>
  <w15:docId w15:val="{E52364D8-FD09-4ED5-8A55-5AF7E8213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spacing w:before="240" w:after="60" w:line="240" w:lineRule="auto"/>
      <w:outlineLvl w:val="0"/>
    </w:pPr>
    <w:rPr>
      <w:b/>
      <w:sz w:val="32"/>
      <w:szCs w:val="32"/>
    </w:rPr>
  </w:style>
  <w:style w:type="paragraph" w:styleId="Heading2">
    <w:name w:val="heading 2"/>
    <w:basedOn w:val="Normal"/>
    <w:next w:val="Normal"/>
    <w:pPr>
      <w:keepNext/>
      <w:spacing w:before="240" w:after="60" w:line="240" w:lineRule="auto"/>
      <w:outlineLvl w:val="1"/>
    </w:pPr>
    <w:rPr>
      <w:b/>
      <w:i/>
      <w:sz w:val="28"/>
      <w:szCs w:val="28"/>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15C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5C0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B5D55"/>
    <w:rPr>
      <w:b/>
      <w:bCs/>
    </w:rPr>
  </w:style>
  <w:style w:type="character" w:customStyle="1" w:styleId="CommentSubjectChar">
    <w:name w:val="Comment Subject Char"/>
    <w:basedOn w:val="CommentTextChar"/>
    <w:link w:val="CommentSubject"/>
    <w:uiPriority w:val="99"/>
    <w:semiHidden/>
    <w:rsid w:val="00AB5D55"/>
    <w:rPr>
      <w:b/>
      <w:bCs/>
      <w:sz w:val="20"/>
      <w:szCs w:val="20"/>
    </w:rPr>
  </w:style>
  <w:style w:type="paragraph" w:styleId="Header">
    <w:name w:val="header"/>
    <w:basedOn w:val="Normal"/>
    <w:link w:val="HeaderChar"/>
    <w:uiPriority w:val="99"/>
    <w:unhideWhenUsed/>
    <w:rsid w:val="00C610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1083"/>
  </w:style>
  <w:style w:type="paragraph" w:styleId="Footer">
    <w:name w:val="footer"/>
    <w:basedOn w:val="Normal"/>
    <w:link w:val="FooterChar"/>
    <w:uiPriority w:val="99"/>
    <w:unhideWhenUsed/>
    <w:rsid w:val="00C610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1083"/>
  </w:style>
  <w:style w:type="paragraph" w:styleId="ListParagraph">
    <w:name w:val="List Paragraph"/>
    <w:basedOn w:val="Normal"/>
    <w:uiPriority w:val="34"/>
    <w:qFormat/>
    <w:rsid w:val="00C61083"/>
    <w:pPr>
      <w:ind w:left="720"/>
      <w:contextualSpacing/>
    </w:pPr>
  </w:style>
  <w:style w:type="paragraph" w:styleId="NormalWeb">
    <w:name w:val="Normal (Web)"/>
    <w:basedOn w:val="Normal"/>
    <w:uiPriority w:val="99"/>
    <w:semiHidden/>
    <w:unhideWhenUsed/>
    <w:rsid w:val="00ED3C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196932">
      <w:bodyDiv w:val="1"/>
      <w:marLeft w:val="0"/>
      <w:marRight w:val="0"/>
      <w:marTop w:val="0"/>
      <w:marBottom w:val="0"/>
      <w:divBdr>
        <w:top w:val="none" w:sz="0" w:space="0" w:color="auto"/>
        <w:left w:val="none" w:sz="0" w:space="0" w:color="auto"/>
        <w:bottom w:val="none" w:sz="0" w:space="0" w:color="auto"/>
        <w:right w:val="none" w:sz="0" w:space="0" w:color="auto"/>
      </w:divBdr>
    </w:div>
    <w:div w:id="2068649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1720</Words>
  <Characters>9807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Sussex Downs College</Company>
  <LinksUpToDate>false</LinksUpToDate>
  <CharactersWithSpaces>11504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 Bryden</dc:creator>
  <cp:lastModifiedBy>Claire Alexander</cp:lastModifiedBy>
  <cp:revision>10</cp:revision>
  <dcterms:created xsi:type="dcterms:W3CDTF">2022-05-16T11:54:00Z</dcterms:created>
  <dcterms:modified xsi:type="dcterms:W3CDTF">2022-08-30T11:03:00Z</dcterms:modified>
</cp:coreProperties>
</file>