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D27D" w14:textId="360A76E6" w:rsidR="001B39D6" w:rsidRPr="00703A69" w:rsidRDefault="00322DD8" w:rsidP="001B39D6">
      <w:pPr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rFonts w:ascii="Arial" w:hAnsi="Arial" w:cs="Arial"/>
          <w:b/>
          <w:sz w:val="28"/>
          <w:szCs w:val="28"/>
        </w:rPr>
        <w:t xml:space="preserve">Eastbourne </w:t>
      </w:r>
      <w:r w:rsidR="001B39D6">
        <w:rPr>
          <w:rFonts w:ascii="Arial" w:hAnsi="Arial" w:cs="Arial"/>
          <w:b/>
          <w:sz w:val="28"/>
          <w:szCs w:val="28"/>
        </w:rPr>
        <w:t xml:space="preserve">Local </w:t>
      </w:r>
      <w:r w:rsidR="006049C5">
        <w:rPr>
          <w:rFonts w:ascii="Arial" w:hAnsi="Arial" w:cs="Arial"/>
          <w:b/>
          <w:sz w:val="28"/>
          <w:szCs w:val="28"/>
        </w:rPr>
        <w:t>College Board</w:t>
      </w:r>
      <w:r w:rsidR="001B39D6">
        <w:rPr>
          <w:rFonts w:ascii="Arial" w:hAnsi="Arial" w:cs="Arial"/>
          <w:b/>
          <w:sz w:val="28"/>
          <w:szCs w:val="28"/>
        </w:rPr>
        <w:t xml:space="preserve"> </w:t>
      </w:r>
    </w:p>
    <w:p w14:paraId="0B36EF83" w14:textId="3FE38BE8" w:rsidR="001B39D6" w:rsidRPr="00703A69" w:rsidRDefault="0008188E" w:rsidP="001B39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tbl>
      <w:tblPr>
        <w:tblW w:w="11057" w:type="dxa"/>
        <w:tblCellSpacing w:w="56" w:type="dxa"/>
        <w:tblInd w:w="57" w:type="dxa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60"/>
        <w:gridCol w:w="3107"/>
        <w:gridCol w:w="2886"/>
        <w:gridCol w:w="2904"/>
      </w:tblGrid>
      <w:tr w:rsidR="001B39D6" w:rsidRPr="00C623B8" w14:paraId="674D39D2" w14:textId="77777777" w:rsidTr="00563EBD">
        <w:trPr>
          <w:trHeight w:val="340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2FDB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865" w14:textId="7524EF26" w:rsidR="001B39D6" w:rsidRPr="006F700A" w:rsidRDefault="00CE29B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25.</w:t>
            </w:r>
            <w:r w:rsidR="005341BE">
              <w:rPr>
                <w:rFonts w:ascii="Arial" w:hAnsi="Arial" w:cs="Arial"/>
                <w:sz w:val="24"/>
                <w:szCs w:val="24"/>
                <w:lang w:val="en-GB"/>
              </w:rPr>
              <w:t>11.21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3DA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119" w14:textId="68E72ACB" w:rsidR="001B39D6" w:rsidRPr="006F700A" w:rsidRDefault="00CE29B8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1576C">
              <w:rPr>
                <w:rFonts w:ascii="Arial" w:hAnsi="Arial" w:cs="Arial"/>
                <w:sz w:val="24"/>
                <w:szCs w:val="24"/>
                <w:lang w:val="en-GB"/>
              </w:rPr>
              <w:t>2-</w:t>
            </w:r>
            <w:r w:rsidR="00A46EB1" w:rsidRPr="0091576C">
              <w:rPr>
                <w:rFonts w:ascii="Arial" w:hAnsi="Arial" w:cs="Arial"/>
                <w:sz w:val="24"/>
                <w:szCs w:val="24"/>
                <w:lang w:val="en-GB"/>
              </w:rPr>
              <w:t>3.30</w:t>
            </w:r>
            <w:r w:rsidRPr="0091576C">
              <w:rPr>
                <w:rFonts w:ascii="Arial" w:hAnsi="Arial" w:cs="Arial"/>
                <w:sz w:val="24"/>
                <w:szCs w:val="24"/>
                <w:lang w:val="en-GB"/>
              </w:rPr>
              <w:t>pm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1B39D6" w:rsidRPr="00C623B8" w14:paraId="55FD4578" w14:textId="77777777" w:rsidTr="00563EBD">
        <w:trPr>
          <w:trHeight w:val="340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20E9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Venue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392D" w14:textId="71BC1E13" w:rsidR="001B39D6" w:rsidRPr="005341BE" w:rsidRDefault="00A46EB1" w:rsidP="000B2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Tour Meeting Point - Eastbourne Reception </w:t>
            </w:r>
          </w:p>
        </w:tc>
      </w:tr>
      <w:tr w:rsidR="001B39D6" w:rsidRPr="00C623B8" w14:paraId="7348F8CD" w14:textId="77777777" w:rsidTr="00563EBD">
        <w:trPr>
          <w:trHeight w:val="553"/>
          <w:tblCellSpacing w:w="56" w:type="dxa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96D" w14:textId="77777777" w:rsidR="001B39D6" w:rsidRPr="006F700A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>Chair</w:t>
            </w:r>
          </w:p>
        </w:tc>
        <w:tc>
          <w:tcPr>
            <w:tcW w:w="8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FCD4" w14:textId="5F79DBC8" w:rsidR="001B39D6" w:rsidRPr="006F700A" w:rsidRDefault="005341BE" w:rsidP="00563EBD">
            <w:pPr>
              <w:pStyle w:val="9SCCHFormconten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Graham Cook</w:t>
            </w:r>
          </w:p>
        </w:tc>
      </w:tr>
      <w:tr w:rsidR="001B39D6" w:rsidRPr="00C623B8" w14:paraId="2B2D80A8" w14:textId="77777777" w:rsidTr="00563EBD">
        <w:trPr>
          <w:trHeight w:val="340"/>
          <w:tblCellSpacing w:w="56" w:type="dxa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B9F" w14:textId="6D156790" w:rsidR="001B39D6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>Membership:</w:t>
            </w:r>
            <w:r w:rsidRPr="006F700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341BE">
              <w:rPr>
                <w:rFonts w:ascii="Arial" w:hAnsi="Arial" w:cs="Arial"/>
                <w:sz w:val="24"/>
                <w:szCs w:val="24"/>
                <w:lang w:val="en-GB"/>
              </w:rPr>
              <w:t xml:space="preserve">Graham Cook (Chair), </w:t>
            </w:r>
            <w:r w:rsidR="0091576C">
              <w:rPr>
                <w:rFonts w:ascii="Arial" w:hAnsi="Arial" w:cs="Arial"/>
                <w:sz w:val="24"/>
                <w:szCs w:val="24"/>
                <w:lang w:val="en-GB"/>
              </w:rPr>
              <w:t xml:space="preserve">Becky Cooke, David Thomson,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 xml:space="preserve">Andy Thomas, </w:t>
            </w:r>
            <w:r w:rsidR="0091576C">
              <w:rPr>
                <w:rFonts w:ascii="Arial" w:hAnsi="Arial" w:cs="Arial"/>
                <w:sz w:val="24"/>
                <w:szCs w:val="24"/>
                <w:lang w:val="en-GB"/>
              </w:rPr>
              <w:t xml:space="preserve">Annie Wills,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 xml:space="preserve">Debbie Owens, Duncan Kerr, </w:t>
            </w:r>
            <w:r w:rsidR="0091576C">
              <w:rPr>
                <w:rFonts w:ascii="Arial" w:hAnsi="Arial" w:cs="Arial"/>
                <w:sz w:val="24"/>
                <w:szCs w:val="24"/>
                <w:lang w:val="en-GB"/>
              </w:rPr>
              <w:t xml:space="preserve">Hannah Cheeseman,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 xml:space="preserve">Helen Nichols, </w:t>
            </w:r>
            <w:r w:rsidR="0091576C">
              <w:rPr>
                <w:rFonts w:ascii="Arial" w:hAnsi="Arial" w:cs="Arial"/>
                <w:sz w:val="24"/>
                <w:szCs w:val="24"/>
                <w:lang w:val="en-GB"/>
              </w:rPr>
              <w:t xml:space="preserve">Joanne Rogers,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 xml:space="preserve">Josh </w:t>
            </w:r>
            <w:proofErr w:type="spellStart"/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Babarinde</w:t>
            </w:r>
            <w:proofErr w:type="spellEnd"/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 xml:space="preserve">, Keith Ridley, Kris Hayter, </w:t>
            </w:r>
            <w:r w:rsidR="0091576C">
              <w:rPr>
                <w:rFonts w:ascii="Arial" w:hAnsi="Arial" w:cs="Arial"/>
                <w:sz w:val="24"/>
                <w:szCs w:val="24"/>
                <w:lang w:val="en-GB"/>
              </w:rPr>
              <w:t xml:space="preserve">Lisa Gillette, Richard Garland, </w:t>
            </w:r>
            <w:r w:rsidR="00322DD8">
              <w:rPr>
                <w:rFonts w:ascii="Arial" w:hAnsi="Arial" w:cs="Arial"/>
                <w:sz w:val="24"/>
                <w:szCs w:val="24"/>
                <w:lang w:val="en-GB"/>
              </w:rPr>
              <w:t>Sam Skevington, Stephen Holt</w:t>
            </w:r>
          </w:p>
          <w:p w14:paraId="3B7BA22C" w14:textId="77777777" w:rsidR="001B39D6" w:rsidRDefault="001B39D6" w:rsidP="00563EBD">
            <w:pPr>
              <w:pStyle w:val="8SCCHinboxformquestion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0941C9" w14:textId="7DFCCFB6" w:rsidR="001B39D6" w:rsidRPr="003C564B" w:rsidRDefault="001B39D6" w:rsidP="0091104A">
            <w:pPr>
              <w:pStyle w:val="8SCCHinboxformquestion"/>
              <w:rPr>
                <w:rFonts w:ascii="Arial" w:hAnsi="Arial" w:cs="Arial"/>
                <w:sz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</w:rPr>
              <w:t>In attendance</w:t>
            </w:r>
            <w:r w:rsidRPr="00A9237D">
              <w:rPr>
                <w:rFonts w:ascii="Arial" w:hAnsi="Arial" w:cs="Arial"/>
                <w:bCs w:val="0"/>
                <w:sz w:val="24"/>
              </w:rPr>
              <w:t>:</w:t>
            </w:r>
            <w:r w:rsidR="00A9237D">
              <w:rPr>
                <w:rFonts w:ascii="Arial" w:hAnsi="Arial" w:cs="Arial"/>
                <w:bCs w:val="0"/>
                <w:sz w:val="24"/>
                <w:lang w:val="en-GB"/>
              </w:rPr>
              <w:t xml:space="preserve"> Rebecca Conroy</w:t>
            </w:r>
            <w:r w:rsidR="008C2812">
              <w:rPr>
                <w:rFonts w:ascii="Arial" w:hAnsi="Arial" w:cs="Arial"/>
                <w:bCs w:val="0"/>
                <w:sz w:val="24"/>
                <w:lang w:val="en-GB"/>
              </w:rPr>
              <w:t xml:space="preserve">, Jo Folwell, Tim Hulme </w:t>
            </w:r>
            <w:r w:rsidR="0091576C">
              <w:rPr>
                <w:rFonts w:ascii="Arial" w:hAnsi="Arial" w:cs="Arial"/>
                <w:bCs w:val="0"/>
                <w:sz w:val="24"/>
                <w:lang w:val="en-GB"/>
              </w:rPr>
              <w:t>and Mark Wardle</w:t>
            </w:r>
            <w:r w:rsidR="006C392F">
              <w:rPr>
                <w:rFonts w:ascii="Arial" w:hAnsi="Arial" w:cs="Arial"/>
                <w:bCs w:val="0"/>
                <w:sz w:val="24"/>
                <w:lang w:val="en-GB"/>
              </w:rPr>
              <w:t>, Sue Dare, Educational Consultant</w:t>
            </w:r>
          </w:p>
        </w:tc>
      </w:tr>
      <w:tr w:rsidR="001B39D6" w:rsidRPr="00C623B8" w14:paraId="178F938E" w14:textId="77777777" w:rsidTr="00563EBD">
        <w:trPr>
          <w:trHeight w:val="340"/>
          <w:tblCellSpacing w:w="56" w:type="dxa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F32" w14:textId="0EDBE731" w:rsidR="001B39D6" w:rsidRPr="006F700A" w:rsidRDefault="001B39D6" w:rsidP="00563EBD">
            <w:pPr>
              <w:pStyle w:val="8SCCHinboxformquestion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700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Apologies: </w:t>
            </w:r>
            <w:r w:rsidR="00185E52" w:rsidRP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Rebecca Conroy,</w:t>
            </w:r>
            <w:r w:rsidR="00185E5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91576C" w:rsidRPr="0091576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Becky Cooke</w:t>
            </w:r>
            <w:r w:rsidR="0060129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, </w:t>
            </w:r>
            <w:r w:rsidR="000C13A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Kris Hayter</w:t>
            </w:r>
            <w:r w:rsidR="0060129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, Richard Garland, Debbie </w:t>
            </w:r>
            <w:proofErr w:type="gramStart"/>
            <w:r w:rsidR="0060129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Owen</w:t>
            </w:r>
            <w:proofErr w:type="gramEnd"/>
            <w:r w:rsidR="0060129A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Duncan Kerr</w:t>
            </w:r>
          </w:p>
        </w:tc>
      </w:tr>
      <w:bookmarkEnd w:id="0"/>
      <w:bookmarkEnd w:id="1"/>
    </w:tbl>
    <w:p w14:paraId="39CEE147" w14:textId="77777777" w:rsidR="000471E3" w:rsidRDefault="000471E3" w:rsidP="001B39D6">
      <w:pPr>
        <w:pStyle w:val="2SCCHnonBoxSectionHeading"/>
        <w:rPr>
          <w:rFonts w:ascii="Arial" w:hAnsi="Arial" w:cs="Arial"/>
          <w:sz w:val="24"/>
          <w:lang w:val="en-GB"/>
        </w:rPr>
      </w:pPr>
    </w:p>
    <w:tbl>
      <w:tblPr>
        <w:tblW w:w="109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515"/>
        <w:gridCol w:w="3818"/>
        <w:gridCol w:w="5528"/>
        <w:gridCol w:w="1134"/>
      </w:tblGrid>
      <w:tr w:rsidR="0008188E" w:rsidRPr="00C908A0" w14:paraId="051D1A1A" w14:textId="63DD34B2" w:rsidTr="002E59C9">
        <w:trPr>
          <w:trHeight w:val="450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2D8915E2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7F194B26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  <w:t xml:space="preserve">Item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0864FF06" w14:textId="0AAB04C0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  <w:t>Action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2F5496" w:themeFill="accent5" w:themeFillShade="BF"/>
          </w:tcPr>
          <w:p w14:paraId="383B87E0" w14:textId="64E276E9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  <w:lang w:val="en-GB"/>
              </w:rPr>
              <w:t>By whom</w:t>
            </w:r>
          </w:p>
        </w:tc>
      </w:tr>
      <w:tr w:rsidR="0008188E" w:rsidRPr="00C908A0" w14:paraId="08119754" w14:textId="5ED875D6" w:rsidTr="002E59C9">
        <w:trPr>
          <w:trHeight w:val="450"/>
        </w:trPr>
        <w:tc>
          <w:tcPr>
            <w:tcW w:w="515" w:type="dxa"/>
            <w:tcBorders>
              <w:top w:val="single" w:sz="4" w:space="0" w:color="auto"/>
            </w:tcBorders>
            <w:shd w:val="clear" w:color="auto" w:fill="auto"/>
          </w:tcPr>
          <w:p w14:paraId="19F7F0E5" w14:textId="18B1FCA4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1)</w:t>
            </w: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</w:tcPr>
          <w:p w14:paraId="57E14AFF" w14:textId="3F2F4F0C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Tour of Sports Centre,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New </w:t>
            </w: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Science Labs and SEND area.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14:paraId="14352BDA" w14:textId="6D7F47D0" w:rsidR="0008188E" w:rsidRPr="006C392F" w:rsidRDefault="00341241" w:rsidP="00563EBD">
            <w:pPr>
              <w:pStyle w:val="9SCCHFormconten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The Chair thanked </w:t>
            </w:r>
            <w:r w:rsidR="00365E45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Tim Hulme</w:t>
            </w:r>
            <w:r w:rsidR="00DD19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</w:t>
            </w:r>
            <w:r w:rsidR="00365E45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(TH)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for his time and TH </w:t>
            </w:r>
            <w:r w:rsidR="00DD19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invited the Board members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to </w:t>
            </w:r>
            <w:r w:rsidR="006C392F" w:rsidRPr="006C392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contact 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him</w:t>
            </w:r>
            <w:r w:rsidR="006C392F" w:rsidRPr="006C392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at any time for a more detailed tour</w:t>
            </w:r>
            <w:r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of the campus:  </w:t>
            </w:r>
            <w:hyperlink r:id="rId7" w:history="1">
              <w:r w:rsidRPr="00E439FE">
                <w:rPr>
                  <w:rStyle w:val="Hyperlink"/>
                  <w:rFonts w:ascii="Arial" w:hAnsi="Arial" w:cs="Arial"/>
                  <w:bCs w:val="0"/>
                  <w:sz w:val="22"/>
                  <w:szCs w:val="22"/>
                  <w:lang w:val="en-GB"/>
                </w:rPr>
                <w:t>tim.hulme@escg.ac.uk</w:t>
              </w:r>
            </w:hyperlink>
          </w:p>
          <w:p w14:paraId="7906EF40" w14:textId="6F7C722D" w:rsidR="006C392F" w:rsidRPr="006C392F" w:rsidRDefault="006C392F" w:rsidP="00563EBD">
            <w:pPr>
              <w:pStyle w:val="9SCCHFormconten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2D8E4D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5342FC4E" w14:textId="3BB8E79B" w:rsidTr="002E59C9">
        <w:trPr>
          <w:trHeight w:val="450"/>
        </w:trPr>
        <w:tc>
          <w:tcPr>
            <w:tcW w:w="515" w:type="dxa"/>
            <w:tcBorders>
              <w:top w:val="single" w:sz="4" w:space="0" w:color="auto"/>
            </w:tcBorders>
          </w:tcPr>
          <w:p w14:paraId="487F1423" w14:textId="53807D1F" w:rsidR="0008188E" w:rsidRPr="00C908A0" w:rsidRDefault="0008188E" w:rsidP="00C908A0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2)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4E346180" w14:textId="77777777" w:rsidR="0008188E" w:rsidRPr="00C908A0" w:rsidRDefault="0008188E" w:rsidP="0006577C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Apologies and welcomes to all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A8D3CB9" w14:textId="6D3A4544" w:rsidR="0008188E" w:rsidRPr="006C392F" w:rsidRDefault="006C392F" w:rsidP="00563EBD">
            <w:pPr>
              <w:pStyle w:val="9SCCHFormcontent"/>
              <w:rPr>
                <w:rFonts w:ascii="Arial" w:hAnsi="Arial" w:cs="Arial"/>
                <w:bCs w:val="0"/>
                <w:sz w:val="22"/>
                <w:szCs w:val="22"/>
                <w:lang w:val="en-GB"/>
              </w:rPr>
            </w:pPr>
            <w:r w:rsidRPr="006C392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The Chair</w:t>
            </w:r>
            <w:r w:rsidR="00341241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welcomed those present </w:t>
            </w:r>
            <w:r w:rsidR="00365E45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and </w:t>
            </w:r>
            <w:r w:rsidR="00365E45" w:rsidRPr="006C392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introduced</w:t>
            </w:r>
            <w:r w:rsidRPr="006C392F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himself</w:t>
            </w:r>
            <w:r w:rsidR="00365E45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:  Graham is a member of the main College Board of Governors and a former student with a </w:t>
            </w:r>
            <w:r w:rsidR="00DD1910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>background</w:t>
            </w:r>
            <w:r w:rsidR="00365E45">
              <w:rPr>
                <w:rFonts w:ascii="Arial" w:hAnsi="Arial" w:cs="Arial"/>
                <w:bCs w:val="0"/>
                <w:sz w:val="22"/>
                <w:szCs w:val="22"/>
                <w:lang w:val="en-GB"/>
              </w:rPr>
              <w:t xml:space="preserve"> in local government.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99F1A9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41A972B8" w14:textId="0FD8BDC2" w:rsidTr="002E59C9">
        <w:trPr>
          <w:trHeight w:val="544"/>
        </w:trPr>
        <w:tc>
          <w:tcPr>
            <w:tcW w:w="515" w:type="dxa"/>
            <w:tcBorders>
              <w:top w:val="single" w:sz="4" w:space="0" w:color="auto"/>
            </w:tcBorders>
          </w:tcPr>
          <w:p w14:paraId="4BD62BFB" w14:textId="48936718" w:rsidR="0008188E" w:rsidRPr="00C908A0" w:rsidRDefault="0008188E" w:rsidP="00C908A0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3)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72620862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Declarations of Interest</w:t>
            </w:r>
            <w:r w:rsidRPr="00C908A0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5E88D64" w14:textId="2F7C5369" w:rsidR="0008188E" w:rsidRPr="00C908A0" w:rsidRDefault="00341241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None </w:t>
            </w:r>
            <w:r w:rsidR="00365E45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received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F47B65" w14:textId="77777777" w:rsidR="0008188E" w:rsidRPr="00C908A0" w:rsidRDefault="0008188E" w:rsidP="00563EBD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5779EA26" w14:textId="262E82D9" w:rsidTr="002E59C9">
        <w:trPr>
          <w:trHeight w:val="544"/>
        </w:trPr>
        <w:tc>
          <w:tcPr>
            <w:tcW w:w="515" w:type="dxa"/>
            <w:tcBorders>
              <w:top w:val="single" w:sz="4" w:space="0" w:color="auto"/>
            </w:tcBorders>
          </w:tcPr>
          <w:p w14:paraId="1CA2E5E5" w14:textId="6AF8B8E9" w:rsidR="0008188E" w:rsidRPr="00C908A0" w:rsidRDefault="0008188E" w:rsidP="00C908A0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4)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4B7209C7" w14:textId="4E3FEAE1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Minutes of the meeting 17 May 2021 and matters arising</w:t>
            </w:r>
          </w:p>
          <w:p w14:paraId="305A4EFF" w14:textId="37BEDCBC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631BFAD" w14:textId="6F80268E" w:rsidR="00185E52" w:rsidRDefault="00365E45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m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inutes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of the meeting held 17 May 2021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were agreed as a</w:t>
            </w:r>
            <w:r w:rsidR="0034124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n accurate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record of the meeting.</w:t>
            </w:r>
          </w:p>
          <w:p w14:paraId="30CDAA46" w14:textId="5D0A0663" w:rsidR="00365E45" w:rsidRDefault="00365E45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4A3DE54" w14:textId="2D5FF27B" w:rsidR="00365E45" w:rsidRPr="002000AF" w:rsidRDefault="00365E45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u w:val="single"/>
                <w:lang w:val="en-GB"/>
              </w:rPr>
            </w:pPr>
            <w:r w:rsidRPr="002000AF">
              <w:rPr>
                <w:rFonts w:ascii="Arial" w:hAnsi="Arial" w:cs="Arial"/>
                <w:bCs w:val="0"/>
                <w:sz w:val="24"/>
                <w:szCs w:val="24"/>
                <w:u w:val="single"/>
                <w:lang w:val="en-GB"/>
              </w:rPr>
              <w:t>Matters arising</w:t>
            </w:r>
          </w:p>
          <w:p w14:paraId="7CAEEAB2" w14:textId="5D6EAE57" w:rsidR="00365E45" w:rsidRDefault="00365E45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A2338C3" w14:textId="6483BFBF" w:rsidR="00365E45" w:rsidRDefault="00365E45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In Rebecca Conroy’s absence (due to the current Ofsted inspection) it was noted that the following item will be carried forward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:</w:t>
            </w:r>
          </w:p>
          <w:p w14:paraId="4C6093E9" w14:textId="77777777" w:rsidR="00185E52" w:rsidRDefault="00185E52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F93A2C3" w14:textId="77777777" w:rsidR="002000AF" w:rsidRDefault="00185E52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Destinations and WEX</w:t>
            </w:r>
            <w:r w:rsidR="00365E45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: </w:t>
            </w:r>
          </w:p>
          <w:p w14:paraId="13954715" w14:textId="46596C11" w:rsidR="00185E52" w:rsidRPr="00C908A0" w:rsidRDefault="002000AF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DD1910">
              <w:rPr>
                <w:rFonts w:ascii="Arial" w:hAnsi="Arial" w:cs="Arial"/>
                <w:b/>
                <w:sz w:val="24"/>
                <w:szCs w:val="24"/>
                <w:lang w:val="en-GB"/>
              </w:rPr>
              <w:t>RC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 provide an update on the dialogue between the West Rocks Hotel and the College.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98689D" w14:textId="77777777" w:rsidR="0008188E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50DC8E7" w14:textId="2254024F" w:rsidR="00185E52" w:rsidRDefault="00185E52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BE959C2" w14:textId="12251EC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51A6DB8" w14:textId="51EFF2E0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D455CB4" w14:textId="690263B8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BB86D47" w14:textId="0D44F1B2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8F8F648" w14:textId="720CFFF8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7C4C8CC" w14:textId="5358361D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A20E80C" w14:textId="5B731BAE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9F9BDD9" w14:textId="2CF50D4B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00BB975" w14:textId="6CD694B8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F14412A" w14:textId="33DD3BFB" w:rsidR="00DD1910" w:rsidRDefault="00DD1910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D1910">
              <w:rPr>
                <w:rFonts w:ascii="Arial" w:hAnsi="Arial" w:cs="Arial"/>
                <w:b/>
                <w:sz w:val="24"/>
                <w:szCs w:val="24"/>
                <w:lang w:val="en-GB"/>
              </w:rPr>
              <w:t>RC</w:t>
            </w:r>
          </w:p>
          <w:p w14:paraId="4952C86D" w14:textId="07DFD8F0" w:rsidR="00DD1910" w:rsidRDefault="00DD1910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28E198E" w14:textId="77777777" w:rsidR="00DD1910" w:rsidRPr="00DD1910" w:rsidRDefault="00DD1910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15E784D" w14:textId="789245D7" w:rsidR="00185E52" w:rsidRPr="00C908A0" w:rsidRDefault="00185E52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14753F75" w14:textId="003A0807" w:rsidTr="002E59C9">
        <w:trPr>
          <w:trHeight w:val="933"/>
        </w:trPr>
        <w:tc>
          <w:tcPr>
            <w:tcW w:w="515" w:type="dxa"/>
            <w:tcBorders>
              <w:top w:val="single" w:sz="4" w:space="0" w:color="auto"/>
            </w:tcBorders>
          </w:tcPr>
          <w:p w14:paraId="5CADC3EC" w14:textId="4EB49DAD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lastRenderedPageBreak/>
              <w:t>5)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72A168D3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Local Board Update </w:t>
            </w:r>
          </w:p>
          <w:p w14:paraId="57FE637C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1422654" w14:textId="6422B98B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i/>
                <w:iCs/>
                <w:sz w:val="18"/>
                <w:szCs w:val="18"/>
                <w:lang w:val="en-GB"/>
              </w:rPr>
            </w:pPr>
            <w:r w:rsidRPr="00C908A0">
              <w:rPr>
                <w:rFonts w:ascii="Arial" w:hAnsi="Arial" w:cs="Arial"/>
                <w:bCs w:val="0"/>
                <w:i/>
                <w:iCs/>
                <w:sz w:val="18"/>
                <w:szCs w:val="18"/>
                <w:lang w:val="en-GB"/>
              </w:rPr>
              <w:t xml:space="preserve">Quality, Recruitment, new </w:t>
            </w:r>
            <w:r>
              <w:rPr>
                <w:rFonts w:ascii="Arial" w:hAnsi="Arial" w:cs="Arial"/>
                <w:bCs w:val="0"/>
                <w:i/>
                <w:iCs/>
                <w:sz w:val="18"/>
                <w:szCs w:val="18"/>
                <w:lang w:val="en-GB"/>
              </w:rPr>
              <w:t xml:space="preserve">A Level </w:t>
            </w:r>
            <w:r w:rsidRPr="00C908A0">
              <w:rPr>
                <w:rFonts w:ascii="Arial" w:hAnsi="Arial" w:cs="Arial"/>
                <w:bCs w:val="0"/>
                <w:i/>
                <w:iCs/>
                <w:sz w:val="18"/>
                <w:szCs w:val="18"/>
                <w:lang w:val="en-GB"/>
              </w:rPr>
              <w:t xml:space="preserve">offer, partnerships, good news, work experience &amp; enrichments.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06C83B4" w14:textId="1CA0AFE8" w:rsidR="0008188E" w:rsidRDefault="009632BA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Jo Folwell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(JF)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 Assistant Principal, Eastbourne</w:t>
            </w:r>
            <w:r w:rsidR="0034124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, presented the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key points arising from the Local Board update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   In summary:</w:t>
            </w:r>
          </w:p>
          <w:p w14:paraId="3F143EC3" w14:textId="77777777" w:rsidR="00F71011" w:rsidRDefault="00F71011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5D411A1" w14:textId="1B79552E" w:rsidR="00F71011" w:rsidRDefault="00B743D1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Key quality focus.</w:t>
            </w:r>
          </w:p>
          <w:p w14:paraId="6CA21B9B" w14:textId="77777777" w:rsidR="00B743D1" w:rsidRDefault="00B743D1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Recruitment</w:t>
            </w:r>
          </w:p>
          <w:p w14:paraId="2434E334" w14:textId="268F913F" w:rsidR="001A29EA" w:rsidRDefault="001A29EA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New Curriculum Planning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to 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includ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looking at transition programmes. 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It was noted that there are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ossible opportunities for BTEC quals where there is no T Level.   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There is s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cope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</w:t>
            </w:r>
            <w:r w:rsidR="004918C3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based on student demand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,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for A Level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="00145D31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in 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Eastbourne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including a return to offering</w:t>
            </w:r>
            <w:r w:rsidR="00B64673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creative subjects to be able to offer a mixed programme.  </w:t>
            </w:r>
          </w:p>
          <w:p w14:paraId="279BC0B5" w14:textId="3695E5A4" w:rsidR="00B64673" w:rsidRDefault="00B64673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Partnerships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4918C3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-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Annie Wills confirmed that the Training Hotel partnership is a live </w:t>
            </w:r>
            <w:r w:rsidR="004918C3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project,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the View Hotel has been identified.</w:t>
            </w:r>
          </w:p>
          <w:p w14:paraId="7963239A" w14:textId="369728FF" w:rsidR="0064441D" w:rsidRDefault="0064441D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Good News</w:t>
            </w:r>
          </w:p>
          <w:p w14:paraId="2ACE2E8D" w14:textId="2F97A516" w:rsidR="00633D65" w:rsidRDefault="00633D65" w:rsidP="001A29EA">
            <w:pPr>
              <w:pStyle w:val="9SCCHFormcontent"/>
              <w:numPr>
                <w:ilvl w:val="0"/>
                <w:numId w:val="4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Work Experience and Enrichment</w:t>
            </w:r>
          </w:p>
          <w:p w14:paraId="5B9D10BC" w14:textId="77777777" w:rsidR="004918C3" w:rsidRDefault="004918C3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348B51D" w14:textId="5B04A0E3" w:rsidR="00B723A9" w:rsidRDefault="004918C3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above is a summary and f</w:t>
            </w:r>
            <w:r w:rsidR="002000A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ull details are included in the Local Board Update, attached to these minutes.</w:t>
            </w:r>
          </w:p>
          <w:p w14:paraId="5E8D0EA1" w14:textId="77777777" w:rsidR="002000AF" w:rsidRDefault="002000AF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B508123" w14:textId="4AD88218" w:rsidR="00B723A9" w:rsidRDefault="00B723A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The 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hair invited questions</w:t>
            </w:r>
            <w:r w:rsidR="00D90A9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below is a summary of the responses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:</w:t>
            </w:r>
          </w:p>
          <w:p w14:paraId="4D6624C5" w14:textId="629D7DD2" w:rsidR="00D90A90" w:rsidRDefault="00D90A90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14D62AF" w14:textId="3FAE7F1F" w:rsidR="00D90A90" w:rsidRDefault="00D90A90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JF confirmed that the College is engaging with students who are currently not </w:t>
            </w:r>
            <w:r w:rsidR="00EF004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enrolled and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is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working on a </w:t>
            </w:r>
            <w:proofErr w:type="gramStart"/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College</w:t>
            </w:r>
            <w:proofErr w:type="gramEnd"/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offer on a case by case basis with the Youth Employability Service (YES).</w:t>
            </w:r>
          </w:p>
          <w:p w14:paraId="5B4AC106" w14:textId="77777777" w:rsidR="00D90A90" w:rsidRDefault="00D90A90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EF0BC7A" w14:textId="61B47E8D" w:rsidR="00D90A90" w:rsidRDefault="00D90A90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Following the announcement of the departure of the University of Brighton from Eastbourne, the College will be looking at opportunities to grow its Sport offer.</w:t>
            </w:r>
          </w:p>
          <w:p w14:paraId="7736FA64" w14:textId="4A9474B2" w:rsidR="00B723A9" w:rsidRDefault="00B723A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C4DB824" w14:textId="48EFD578" w:rsidR="00D90A90" w:rsidRDefault="00D90A90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Keith Ridley </w:t>
            </w:r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advised of</w:t>
            </w:r>
            <w:r w:rsidR="00EF004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 excellent way the student</w:t>
            </w:r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 w:rsidR="00EF004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accounted for themselves at recent events.  JF confirmed the College is intending to host </w:t>
            </w:r>
            <w:r w:rsidR="00DD191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 further</w:t>
            </w:r>
            <w:r w:rsidR="00EF004C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recruitment event in May</w:t>
            </w:r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noted that Annie Wills would like to attend.</w:t>
            </w:r>
          </w:p>
          <w:p w14:paraId="1E58C5DC" w14:textId="4EAB44F0" w:rsidR="006B7699" w:rsidRDefault="006B769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B8097FC" w14:textId="612F3294" w:rsidR="006B7699" w:rsidRDefault="006B769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6B7699">
              <w:rPr>
                <w:rFonts w:ascii="Arial" w:hAnsi="Arial" w:cs="Arial"/>
                <w:b/>
                <w:sz w:val="24"/>
                <w:szCs w:val="24"/>
                <w:lang w:val="en-GB"/>
              </w:rPr>
              <w:t>JF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will provide further information on the T Level placement at Forest School.</w:t>
            </w:r>
          </w:p>
          <w:p w14:paraId="6AB451F9" w14:textId="22B9A11D" w:rsidR="006B7699" w:rsidRDefault="006B769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6669F57" w14:textId="75797E25" w:rsidR="006B7699" w:rsidRDefault="006B769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JF confirmed </w:t>
            </w:r>
            <w:r w:rsidR="00FE6C7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promotion of the A Level offer which includes:</w:t>
            </w:r>
          </w:p>
          <w:p w14:paraId="50E93E03" w14:textId="18BDEFA1" w:rsidR="00FE6C7F" w:rsidRDefault="00FE6C7F" w:rsidP="00FE6C7F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lastRenderedPageBreak/>
              <w:t xml:space="preserve">Open events </w:t>
            </w:r>
          </w:p>
          <w:p w14:paraId="499EB187" w14:textId="525A7AC5" w:rsidR="00FE6C7F" w:rsidRDefault="00FE6C7F" w:rsidP="00FE6C7F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Focused advice sessions and the building up of relationships with local schools </w:t>
            </w:r>
          </w:p>
          <w:p w14:paraId="3FED267C" w14:textId="77777777" w:rsidR="00245AF2" w:rsidRDefault="00FE6C7F" w:rsidP="00FE6C7F">
            <w:pPr>
              <w:pStyle w:val="9SCCHFormcontent"/>
              <w:numPr>
                <w:ilvl w:val="0"/>
                <w:numId w:val="5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The value added for the Eastbourne </w:t>
            </w:r>
          </w:p>
          <w:p w14:paraId="5329D2D8" w14:textId="43D828C4" w:rsidR="00FE6C7F" w:rsidRDefault="00FE6C7F" w:rsidP="00245AF2">
            <w:pPr>
              <w:pStyle w:val="9SCCHFormcontent"/>
              <w:ind w:left="720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 Level offer is in the top 10% of the country – </w:t>
            </w:r>
            <w:r w:rsidR="00245A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College </w:t>
            </w:r>
            <w:r w:rsidR="00245A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is using this in its promotions.</w:t>
            </w:r>
          </w:p>
          <w:p w14:paraId="47EB6E67" w14:textId="2DF7427B" w:rsidR="00FE6C7F" w:rsidRDefault="00FE6C7F" w:rsidP="00FE6C7F">
            <w:pPr>
              <w:pStyle w:val="9SCCHFormcontent"/>
              <w:ind w:left="360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1BE3317" w14:textId="170243AD" w:rsidR="00FE6C7F" w:rsidRDefault="00FE6C7F" w:rsidP="00FE6C7F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following challenges</w:t>
            </w:r>
            <w:r w:rsidR="00245A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in the promotion of the A Level offer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were noted:</w:t>
            </w:r>
          </w:p>
          <w:p w14:paraId="2F69EC7C" w14:textId="4B463944" w:rsidR="00FE6C7F" w:rsidRDefault="00FE6C7F" w:rsidP="00FE6C7F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Work </w:t>
            </w:r>
            <w:r w:rsidR="0058251F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required on the College website to promote clearer messaging</w:t>
            </w:r>
          </w:p>
          <w:p w14:paraId="182F2E65" w14:textId="55083DD3" w:rsidR="00FE6C7F" w:rsidRDefault="00FE6C7F" w:rsidP="00FE6C7F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Eastbourne campus perception is poor</w:t>
            </w:r>
          </w:p>
          <w:p w14:paraId="3838B1E7" w14:textId="6A74F92E" w:rsidR="0058251F" w:rsidRDefault="0058251F" w:rsidP="00FE6C7F">
            <w:pPr>
              <w:pStyle w:val="9SCCHFormcontent"/>
              <w:numPr>
                <w:ilvl w:val="0"/>
                <w:numId w:val="6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promotion of A Levels compares poorly to the vocational offer in both external and internal publications.</w:t>
            </w:r>
          </w:p>
          <w:p w14:paraId="2488545F" w14:textId="1D198141" w:rsidR="0058251F" w:rsidRDefault="0058251F" w:rsidP="0058251F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6804BB0" w14:textId="4002B5E5" w:rsidR="0058251F" w:rsidRDefault="0058251F" w:rsidP="0058251F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58251F">
              <w:rPr>
                <w:rFonts w:ascii="Arial" w:hAnsi="Arial" w:cs="Arial"/>
                <w:b/>
                <w:sz w:val="24"/>
                <w:szCs w:val="24"/>
                <w:lang w:val="en-GB"/>
              </w:rPr>
              <w:t>JF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will undertake independent research to identify where the College’s reputation is currently.</w:t>
            </w:r>
          </w:p>
          <w:p w14:paraId="58B3BBC4" w14:textId="023732FD" w:rsidR="006B7699" w:rsidRDefault="006B7699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AABB841" w14:textId="0CB1F839" w:rsidR="006B7699" w:rsidRDefault="0058251F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As an ex-student of A Levels, </w:t>
            </w:r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Josh </w:t>
            </w:r>
            <w:proofErr w:type="spellStart"/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Babarinde</w:t>
            </w:r>
            <w:proofErr w:type="spellEnd"/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, expressed a keen interest in the rejuvenation of the A Level offer at Eastbourne and </w:t>
            </w:r>
            <w:r w:rsidR="006B769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offered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his support.</w:t>
            </w:r>
          </w:p>
          <w:p w14:paraId="31C52614" w14:textId="228C52BD" w:rsidR="00B744BC" w:rsidRPr="00C908A0" w:rsidRDefault="00B744BC" w:rsidP="00B723A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281403" w14:textId="77777777" w:rsidR="0008188E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AE1BC9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53D9896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C08519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E861F52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1DF98A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D0824BF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9B60B8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F4314FE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D83691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6C6408C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81A4800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D01AA06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53C535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CB6A5B4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9276D07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FE18B71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37C6F72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22208C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5B18FAF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0E412CF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BE81F2C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CC418B9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03C0BD4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51469F6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0196E9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5D62EF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16EDE7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1BC1F7F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296330D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B372349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A77DC9E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13C8B2C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2A971A7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7CCCC8C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7AFD6E1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C4F880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0C3C2C00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00B0A56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15EFAF12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761EAC47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C8AC5B2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3A92466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4DF32F55" w14:textId="77777777" w:rsidR="00DD1910" w:rsidRDefault="00DD1910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6F890104" w14:textId="77777777" w:rsidR="00DD1910" w:rsidRDefault="00DD1910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D1910">
              <w:rPr>
                <w:rFonts w:ascii="Arial" w:hAnsi="Arial" w:cs="Arial"/>
                <w:b/>
                <w:sz w:val="24"/>
                <w:szCs w:val="24"/>
                <w:lang w:val="en-GB"/>
              </w:rPr>
              <w:t>JF</w:t>
            </w:r>
          </w:p>
          <w:p w14:paraId="6A7D43D0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BD2F19A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7F9EE3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F825D53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131437C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86C05A9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657812E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528453D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ABD089B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B5E829A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BF06E93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5414CED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D6AFD7D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D8B7987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FD70239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9F567EE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1251E4F7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18F3AAF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244A6BB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C2FC3FB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8C0EDAA" w14:textId="1D254C7A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AF39819" w14:textId="77777777" w:rsidR="00C17614" w:rsidRDefault="00C17614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2C365FD7" w14:textId="77777777" w:rsidR="00245AF2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D52B727" w14:textId="615042D0" w:rsidR="00245AF2" w:rsidRPr="00DD1910" w:rsidRDefault="00245AF2" w:rsidP="008C2812">
            <w:pPr>
              <w:pStyle w:val="9SCCHFormconten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JF</w:t>
            </w:r>
          </w:p>
        </w:tc>
      </w:tr>
      <w:tr w:rsidR="0008188E" w:rsidRPr="00C908A0" w14:paraId="232CDD6C" w14:textId="79493F5D" w:rsidTr="002E59C9">
        <w:trPr>
          <w:trHeight w:val="510"/>
        </w:trPr>
        <w:tc>
          <w:tcPr>
            <w:tcW w:w="515" w:type="dxa"/>
            <w:tcBorders>
              <w:top w:val="single" w:sz="4" w:space="0" w:color="auto"/>
            </w:tcBorders>
          </w:tcPr>
          <w:p w14:paraId="6284E7A4" w14:textId="1851BE41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lastRenderedPageBreak/>
              <w:t>6)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1FB778CA" w14:textId="4F0066A3" w:rsidR="0008188E" w:rsidRPr="00C908A0" w:rsidRDefault="0008188E" w:rsidP="008C2812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Updated Local Board </w:t>
            </w:r>
            <w:r w:rsidRPr="00C908A0">
              <w:rPr>
                <w:rFonts w:ascii="Arial" w:hAnsi="Arial" w:cs="Arial"/>
                <w:sz w:val="24"/>
              </w:rPr>
              <w:t>Terms of Reference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8D9E966" w14:textId="58BF115D" w:rsidR="0008188E" w:rsidRDefault="0058251F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updated Terms of Reference were n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oted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  <w:p w14:paraId="41B7D2A7" w14:textId="77777777" w:rsidR="00185E52" w:rsidRDefault="00185E52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CA19AAC" w14:textId="6E9A587D" w:rsidR="00185E52" w:rsidRPr="00C908A0" w:rsidRDefault="0058251F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Chair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highlighted that 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Local Board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minutes are shared with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the Curriculum 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tandards (C&amp;S)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</w:t>
            </w:r>
            <w:r w:rsidR="00C17614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Committee,</w:t>
            </w:r>
            <w:r w:rsidR="00245A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and this 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is an opportunity for </w:t>
            </w:r>
            <w:r w:rsidR="00245AF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Board</w:t>
            </w:r>
            <w:r w:rsidR="00185E52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to feed into C&amp;S.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A10C61A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656FDBB3" w14:textId="408C9BE7" w:rsidTr="002E59C9">
        <w:trPr>
          <w:trHeight w:val="510"/>
        </w:trPr>
        <w:tc>
          <w:tcPr>
            <w:tcW w:w="515" w:type="dxa"/>
            <w:tcBorders>
              <w:top w:val="single" w:sz="4" w:space="0" w:color="auto"/>
            </w:tcBorders>
          </w:tcPr>
          <w:p w14:paraId="0B3741F8" w14:textId="19D226AA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7)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61EA7061" w14:textId="6FCFA894" w:rsidR="0008188E" w:rsidRPr="00C908A0" w:rsidRDefault="0008188E" w:rsidP="008C2812">
            <w:pPr>
              <w:pStyle w:val="ListParagraph"/>
              <w:spacing w:after="200" w:line="276" w:lineRule="auto"/>
              <w:ind w:left="0"/>
              <w:contextualSpacing/>
              <w:rPr>
                <w:rFonts w:ascii="Arial" w:hAnsi="Arial" w:cs="Arial"/>
                <w:sz w:val="24"/>
              </w:rPr>
            </w:pPr>
            <w:r w:rsidRPr="00C908A0">
              <w:rPr>
                <w:rFonts w:ascii="Arial" w:hAnsi="Arial" w:cs="Arial"/>
                <w:sz w:val="24"/>
              </w:rPr>
              <w:t>Capital Development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908A0">
              <w:rPr>
                <w:rFonts w:ascii="Arial" w:hAnsi="Arial" w:cs="Arial"/>
                <w:sz w:val="24"/>
              </w:rPr>
              <w:t>Board</w:t>
            </w:r>
            <w:r>
              <w:rPr>
                <w:rFonts w:ascii="Arial" w:hAnsi="Arial" w:cs="Arial"/>
                <w:sz w:val="24"/>
              </w:rPr>
              <w:t xml:space="preserve"> Update </w:t>
            </w:r>
            <w:r w:rsidRPr="00C908A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C4A65DE" w14:textId="77777777" w:rsidR="00DA6C3A" w:rsidRDefault="00DA6C3A" w:rsidP="00DA6C3A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It was noted that the requirement for a College Estates Strategy was a condition of merger.  </w:t>
            </w:r>
          </w:p>
          <w:p w14:paraId="1EA1B285" w14:textId="77777777" w:rsidR="00DA6C3A" w:rsidRDefault="00DA6C3A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0433280" w14:textId="7318EF50" w:rsidR="00CE1E49" w:rsidRDefault="00F72B0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TH shared, for the meeting only, the </w:t>
            </w:r>
            <w:r w:rsidR="00CE1E4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Eastbourne Campus Development Masterplan Proposal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.</w:t>
            </w:r>
          </w:p>
          <w:p w14:paraId="714BE035" w14:textId="77777777" w:rsidR="00DA6C3A" w:rsidRDefault="00DA6C3A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568466FF" w14:textId="77777777" w:rsidR="00DA6C3A" w:rsidRDefault="00CE1E49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Timeline</w:t>
            </w:r>
            <w:r w:rsidR="00F72B0E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:  </w:t>
            </w:r>
          </w:p>
          <w:p w14:paraId="64328B8D" w14:textId="00E96F6E" w:rsidR="00CE1E49" w:rsidRDefault="00F72B0E" w:rsidP="00DA6C3A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Planning by September 2022</w:t>
            </w:r>
          </w:p>
          <w:p w14:paraId="16646F42" w14:textId="627F7578" w:rsidR="00DA6C3A" w:rsidRDefault="00DA6C3A" w:rsidP="00DA6C3A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Commence construction late 2023</w:t>
            </w:r>
          </w:p>
          <w:p w14:paraId="4ECA65B8" w14:textId="33E35CA0" w:rsidR="00DA6C3A" w:rsidRDefault="00DA6C3A" w:rsidP="00DA6C3A">
            <w:pPr>
              <w:pStyle w:val="9SCCHFormcontent"/>
              <w:numPr>
                <w:ilvl w:val="0"/>
                <w:numId w:val="7"/>
              </w:numP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Completion 24/25</w:t>
            </w:r>
          </w:p>
          <w:p w14:paraId="244A9BE3" w14:textId="5D4B06F0" w:rsidR="0064441D" w:rsidRDefault="0064441D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  <w:p w14:paraId="22561D3A" w14:textId="57F38E26" w:rsidR="0064441D" w:rsidRDefault="00DA6C3A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It was noted that </w:t>
            </w:r>
            <w:r w:rsidR="002E59C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the development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will </w:t>
            </w:r>
            <w:r w:rsidR="002E59C9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afford</w:t>
            </w: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 xml:space="preserve"> s</w:t>
            </w:r>
            <w:r w:rsidR="0064441D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ignificant apprenticeship opportunities</w:t>
            </w:r>
          </w:p>
          <w:p w14:paraId="79E6164C" w14:textId="58E8C111" w:rsidR="00AF5ACA" w:rsidRPr="00C908A0" w:rsidRDefault="00AF5ACA" w:rsidP="002E59C9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45B931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  <w:tr w:rsidR="0008188E" w:rsidRPr="00C908A0" w14:paraId="614BA273" w14:textId="26DE898F" w:rsidTr="002E59C9">
        <w:trPr>
          <w:trHeight w:val="510"/>
        </w:trPr>
        <w:tc>
          <w:tcPr>
            <w:tcW w:w="515" w:type="dxa"/>
            <w:tcBorders>
              <w:top w:val="single" w:sz="4" w:space="0" w:color="auto"/>
            </w:tcBorders>
          </w:tcPr>
          <w:p w14:paraId="0F4C4336" w14:textId="5D0AB6D0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8)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14:paraId="7BBB38A5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 w:rsidRPr="00C908A0"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Any other business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878FD76" w14:textId="780DA69F" w:rsidR="0008188E" w:rsidRPr="00C908A0" w:rsidRDefault="002E59C9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  <w:lang w:val="en-GB"/>
              </w:rPr>
              <w:t>None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4FF70F" w14:textId="77777777" w:rsidR="0008188E" w:rsidRPr="00C908A0" w:rsidRDefault="0008188E" w:rsidP="008C2812">
            <w:pPr>
              <w:pStyle w:val="9SCCHFormcontent"/>
              <w:rPr>
                <w:rFonts w:ascii="Arial" w:hAnsi="Arial" w:cs="Arial"/>
                <w:bCs w:val="0"/>
                <w:sz w:val="24"/>
                <w:szCs w:val="24"/>
                <w:lang w:val="en-GB"/>
              </w:rPr>
            </w:pPr>
          </w:p>
        </w:tc>
      </w:tr>
    </w:tbl>
    <w:p w14:paraId="183D8F24" w14:textId="6CC3F27A" w:rsidR="003036E8" w:rsidRDefault="003036E8"/>
    <w:p w14:paraId="343A354C" w14:textId="2E36B5EF" w:rsidR="00DD1910" w:rsidRPr="00DD1910" w:rsidRDefault="00DD1910">
      <w:pPr>
        <w:rPr>
          <w:b/>
          <w:bCs/>
        </w:rPr>
      </w:pPr>
      <w:r w:rsidRPr="00DD1910">
        <w:rPr>
          <w:b/>
          <w:bCs/>
        </w:rPr>
        <w:lastRenderedPageBreak/>
        <w:t>Attached</w:t>
      </w:r>
    </w:p>
    <w:p w14:paraId="03EE56FD" w14:textId="4D666506" w:rsidR="00DD1910" w:rsidRDefault="00DD1910">
      <w:r>
        <w:t>Local Board Update</w:t>
      </w:r>
    </w:p>
    <w:p w14:paraId="6C3E69F9" w14:textId="31746AA5" w:rsidR="00DD1910" w:rsidRDefault="00DD1910"/>
    <w:p w14:paraId="5A2C1913" w14:textId="77777777" w:rsidR="00DD1910" w:rsidRDefault="00DD1910"/>
    <w:p w14:paraId="7CECD745" w14:textId="45C74D2B" w:rsidR="00A34494" w:rsidRPr="00EF3AF7" w:rsidRDefault="00A34494">
      <w:pPr>
        <w:rPr>
          <w:b/>
          <w:bCs/>
          <w:i/>
          <w:iCs/>
          <w:sz w:val="24"/>
        </w:rPr>
      </w:pPr>
      <w:r w:rsidRPr="00EF3AF7">
        <w:rPr>
          <w:b/>
          <w:bCs/>
          <w:i/>
          <w:iCs/>
          <w:sz w:val="24"/>
        </w:rPr>
        <w:t xml:space="preserve">Future Meeting Dates </w:t>
      </w:r>
    </w:p>
    <w:p w14:paraId="09E85373" w14:textId="30D61AAD" w:rsidR="00EF3AF7" w:rsidRDefault="00EF3AF7">
      <w:pPr>
        <w:rPr>
          <w:i/>
          <w:iCs/>
          <w:sz w:val="24"/>
        </w:rPr>
      </w:pPr>
    </w:p>
    <w:p w14:paraId="20CA25A8" w14:textId="4C71ABCE" w:rsidR="00EF3AF7" w:rsidRPr="000471E3" w:rsidRDefault="00EF3AF7">
      <w:pPr>
        <w:rPr>
          <w:i/>
          <w:iCs/>
          <w:sz w:val="24"/>
        </w:rPr>
      </w:pPr>
      <w:r>
        <w:rPr>
          <w:i/>
          <w:iCs/>
          <w:sz w:val="24"/>
        </w:rPr>
        <w:t>03.03.22 and 15.06.22</w:t>
      </w:r>
    </w:p>
    <w:sectPr w:rsidR="00EF3AF7" w:rsidRPr="000471E3" w:rsidSect="0065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E221" w14:textId="77777777" w:rsidR="00041908" w:rsidRDefault="00041908" w:rsidP="001B39D6">
      <w:r>
        <w:separator/>
      </w:r>
    </w:p>
  </w:endnote>
  <w:endnote w:type="continuationSeparator" w:id="0">
    <w:p w14:paraId="75F53DDB" w14:textId="77777777" w:rsidR="00041908" w:rsidRDefault="00041908" w:rsidP="001B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A870" w14:textId="77777777" w:rsidR="00787120" w:rsidRDefault="001B39D6" w:rsidP="009120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E9C25" w14:textId="77777777" w:rsidR="00787120" w:rsidRDefault="00C17614" w:rsidP="009120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B0DC" w14:textId="77777777" w:rsidR="00787120" w:rsidRDefault="00C17614" w:rsidP="00FA6C6C">
    <w:pPr>
      <w:pStyle w:val="Footer"/>
      <w:framePr w:w="386" w:wrap="around" w:vAnchor="page" w:hAnchor="page" w:x="11313" w:y="16387"/>
    </w:pPr>
  </w:p>
  <w:p w14:paraId="26B8E14F" w14:textId="77777777" w:rsidR="00787120" w:rsidRDefault="00C176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223E" w14:textId="77777777" w:rsidR="00787120" w:rsidRDefault="001B39D6" w:rsidP="0091208A">
    <w:pPr>
      <w:framePr w:w="355" w:h="333" w:hRule="exact" w:wrap="around" w:vAnchor="page" w:hAnchor="page" w:x="11368" w:y="163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689225" w14:textId="77777777" w:rsidR="00787120" w:rsidRPr="000F2BC9" w:rsidRDefault="00C17614" w:rsidP="0091208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B54A" w14:textId="77777777" w:rsidR="00041908" w:rsidRDefault="00041908" w:rsidP="001B39D6">
      <w:r>
        <w:separator/>
      </w:r>
    </w:p>
  </w:footnote>
  <w:footnote w:type="continuationSeparator" w:id="0">
    <w:p w14:paraId="71414FF2" w14:textId="77777777" w:rsidR="00041908" w:rsidRDefault="00041908" w:rsidP="001B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8D1E" w14:textId="77777777" w:rsidR="00245AF2" w:rsidRDefault="00245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3A0D" w14:textId="6840E886" w:rsidR="00787120" w:rsidRPr="00155883" w:rsidRDefault="001B39D6" w:rsidP="002255D4">
    <w:pPr>
      <w:pStyle w:val="4SCCHinboxSectionheading"/>
      <w:spacing w:line="240" w:lineRule="auto"/>
      <w:ind w:left="0"/>
      <w:rPr>
        <w:rFonts w:ascii="Tahoma" w:hAnsi="Tahoma"/>
        <w:color w:val="00B0F0"/>
        <w:sz w:val="40"/>
        <w:szCs w:val="40"/>
      </w:rPr>
    </w:pPr>
    <w:r>
      <w:rPr>
        <w:rFonts w:ascii="Tahoma" w:hAnsi="Tahoma"/>
        <w:noProof/>
        <w:color w:val="2E74B5"/>
        <w:sz w:val="32"/>
        <w:szCs w:val="32"/>
        <w:u w:color="2E74B5"/>
      </w:rPr>
      <w:drawing>
        <wp:anchor distT="0" distB="0" distL="114300" distR="114300" simplePos="0" relativeHeight="251657728" behindDoc="0" locked="0" layoutInCell="1" allowOverlap="1" wp14:anchorId="364A10F3" wp14:editId="5278FD0A">
          <wp:simplePos x="0" y="0"/>
          <wp:positionH relativeFrom="column">
            <wp:posOffset>5210175</wp:posOffset>
          </wp:positionH>
          <wp:positionV relativeFrom="paragraph">
            <wp:posOffset>123825</wp:posOffset>
          </wp:positionV>
          <wp:extent cx="1809750" cy="838200"/>
          <wp:effectExtent l="0" t="0" r="0" b="0"/>
          <wp:wrapSquare wrapText="bothSides"/>
          <wp:docPr id="1" name="Picture 1" descr="ESC-logo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-logo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C9F2" w14:textId="77777777" w:rsidR="00787120" w:rsidRPr="003B250A" w:rsidRDefault="001B39D6" w:rsidP="0091208A">
    <w:pPr>
      <w:pStyle w:val="Header"/>
      <w:ind w:left="8064"/>
    </w:pPr>
    <w:r>
      <w:rPr>
        <w:noProof/>
        <w:lang w:val="en-GB"/>
      </w:rPr>
      <w:drawing>
        <wp:anchor distT="0" distB="0" distL="114300" distR="114300" simplePos="0" relativeHeight="251656704" behindDoc="0" locked="0" layoutInCell="1" allowOverlap="1" wp14:anchorId="06903C68" wp14:editId="666A181A">
          <wp:simplePos x="0" y="0"/>
          <wp:positionH relativeFrom="page">
            <wp:posOffset>5652770</wp:posOffset>
          </wp:positionH>
          <wp:positionV relativeFrom="page">
            <wp:posOffset>306070</wp:posOffset>
          </wp:positionV>
          <wp:extent cx="1587500" cy="889000"/>
          <wp:effectExtent l="0" t="0" r="0" b="0"/>
          <wp:wrapNone/>
          <wp:docPr id="2" name="Picture 1" descr="SCC ID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 ID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1FA4"/>
    <w:multiLevelType w:val="hybridMultilevel"/>
    <w:tmpl w:val="29D8B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C6559"/>
    <w:multiLevelType w:val="hybridMultilevel"/>
    <w:tmpl w:val="8F5E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59B4"/>
    <w:multiLevelType w:val="hybridMultilevel"/>
    <w:tmpl w:val="3788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126"/>
    <w:multiLevelType w:val="hybridMultilevel"/>
    <w:tmpl w:val="599AE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25231"/>
    <w:multiLevelType w:val="hybridMultilevel"/>
    <w:tmpl w:val="C07CC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4896"/>
    <w:multiLevelType w:val="hybridMultilevel"/>
    <w:tmpl w:val="D23A93EC"/>
    <w:lvl w:ilvl="0" w:tplc="5F20E6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1719B"/>
    <w:multiLevelType w:val="hybridMultilevel"/>
    <w:tmpl w:val="4E1A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NzY2NjU2NzcCYiUdpeDU4uLM/DyQAuNaAGLXiMwsAAAA"/>
  </w:docVars>
  <w:rsids>
    <w:rsidRoot w:val="001B39D6"/>
    <w:rsid w:val="00041908"/>
    <w:rsid w:val="000471E3"/>
    <w:rsid w:val="0006577C"/>
    <w:rsid w:val="0008188E"/>
    <w:rsid w:val="000A0B3A"/>
    <w:rsid w:val="000A420F"/>
    <w:rsid w:val="000B23A6"/>
    <w:rsid w:val="000C13A9"/>
    <w:rsid w:val="001019F2"/>
    <w:rsid w:val="00145D31"/>
    <w:rsid w:val="00185E52"/>
    <w:rsid w:val="001A29EA"/>
    <w:rsid w:val="001B1A1E"/>
    <w:rsid w:val="001B39D6"/>
    <w:rsid w:val="002000AF"/>
    <w:rsid w:val="00245AF2"/>
    <w:rsid w:val="002E59C9"/>
    <w:rsid w:val="003036E8"/>
    <w:rsid w:val="00322DD8"/>
    <w:rsid w:val="00341241"/>
    <w:rsid w:val="0034726D"/>
    <w:rsid w:val="00365E45"/>
    <w:rsid w:val="004809BE"/>
    <w:rsid w:val="004918C3"/>
    <w:rsid w:val="00526007"/>
    <w:rsid w:val="00526A94"/>
    <w:rsid w:val="005341BE"/>
    <w:rsid w:val="00561BBF"/>
    <w:rsid w:val="0058251F"/>
    <w:rsid w:val="0060129A"/>
    <w:rsid w:val="006049C5"/>
    <w:rsid w:val="00633D65"/>
    <w:rsid w:val="00641253"/>
    <w:rsid w:val="0064441D"/>
    <w:rsid w:val="006B7699"/>
    <w:rsid w:val="006C392F"/>
    <w:rsid w:val="006F7072"/>
    <w:rsid w:val="00777BAD"/>
    <w:rsid w:val="00791EC4"/>
    <w:rsid w:val="008C2812"/>
    <w:rsid w:val="008D4A16"/>
    <w:rsid w:val="008E33BC"/>
    <w:rsid w:val="0091104A"/>
    <w:rsid w:val="0091576C"/>
    <w:rsid w:val="00933D25"/>
    <w:rsid w:val="009632BA"/>
    <w:rsid w:val="009A21DE"/>
    <w:rsid w:val="009A3808"/>
    <w:rsid w:val="00A273FF"/>
    <w:rsid w:val="00A34494"/>
    <w:rsid w:val="00A46EB1"/>
    <w:rsid w:val="00A9237D"/>
    <w:rsid w:val="00AC70BD"/>
    <w:rsid w:val="00AF5ACA"/>
    <w:rsid w:val="00B64673"/>
    <w:rsid w:val="00B723A9"/>
    <w:rsid w:val="00B743D1"/>
    <w:rsid w:val="00B744BC"/>
    <w:rsid w:val="00B91CE0"/>
    <w:rsid w:val="00BF3E6A"/>
    <w:rsid w:val="00C06247"/>
    <w:rsid w:val="00C130CF"/>
    <w:rsid w:val="00C17614"/>
    <w:rsid w:val="00C71E80"/>
    <w:rsid w:val="00C908A0"/>
    <w:rsid w:val="00CE1E49"/>
    <w:rsid w:val="00CE29B8"/>
    <w:rsid w:val="00D54F9A"/>
    <w:rsid w:val="00D7335F"/>
    <w:rsid w:val="00D90A90"/>
    <w:rsid w:val="00DA6C3A"/>
    <w:rsid w:val="00DD1910"/>
    <w:rsid w:val="00DE3895"/>
    <w:rsid w:val="00E53126"/>
    <w:rsid w:val="00E713CC"/>
    <w:rsid w:val="00E92362"/>
    <w:rsid w:val="00EA3E2C"/>
    <w:rsid w:val="00EF004C"/>
    <w:rsid w:val="00EF3AF7"/>
    <w:rsid w:val="00F71011"/>
    <w:rsid w:val="00F72B0E"/>
    <w:rsid w:val="00F9398E"/>
    <w:rsid w:val="00FE38D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82AF8B"/>
  <w15:chartTrackingRefBased/>
  <w15:docId w15:val="{FC386948-12BF-4539-8831-26CADC4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D6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SCCHnonBoxSectionHeading">
    <w:name w:val="2. SCCH non Box Section Heading"/>
    <w:basedOn w:val="Normal"/>
    <w:link w:val="2SCCHnonBoxSectionHeadingChar"/>
    <w:rsid w:val="001B39D6"/>
    <w:pPr>
      <w:autoSpaceDE w:val="0"/>
      <w:autoSpaceDN w:val="0"/>
      <w:adjustRightInd w:val="0"/>
      <w:spacing w:line="360" w:lineRule="auto"/>
    </w:pPr>
    <w:rPr>
      <w:bCs/>
      <w:spacing w:val="-10"/>
      <w:sz w:val="22"/>
      <w:lang w:val="x-none"/>
    </w:rPr>
  </w:style>
  <w:style w:type="paragraph" w:customStyle="1" w:styleId="8SCCHinboxformquestion">
    <w:name w:val="8. SCCH in box form question"/>
    <w:basedOn w:val="Normal"/>
    <w:link w:val="8SCCHinboxformquestionChar"/>
    <w:rsid w:val="001B39D6"/>
    <w:pPr>
      <w:autoSpaceDE w:val="0"/>
      <w:autoSpaceDN w:val="0"/>
      <w:adjustRightInd w:val="0"/>
    </w:pPr>
    <w:rPr>
      <w:bCs/>
      <w:sz w:val="18"/>
      <w:szCs w:val="18"/>
      <w:lang w:val="x-none"/>
    </w:rPr>
  </w:style>
  <w:style w:type="paragraph" w:customStyle="1" w:styleId="9SCCHFormcontent">
    <w:name w:val="9. SCCH Form content"/>
    <w:basedOn w:val="8SCCHinboxformquestion"/>
    <w:uiPriority w:val="99"/>
    <w:rsid w:val="001B39D6"/>
    <w:rPr>
      <w:sz w:val="20"/>
      <w:szCs w:val="20"/>
    </w:rPr>
  </w:style>
  <w:style w:type="character" w:customStyle="1" w:styleId="8SCCHinboxformquestionChar">
    <w:name w:val="8. SCCH in box form question Char"/>
    <w:link w:val="8SCCHinboxformquestion"/>
    <w:rsid w:val="001B39D6"/>
    <w:rPr>
      <w:rFonts w:ascii="Myriad Pro" w:eastAsia="Times New Roman" w:hAnsi="Myriad Pro" w:cs="Times New Roman"/>
      <w:bCs/>
      <w:sz w:val="18"/>
      <w:szCs w:val="18"/>
      <w:lang w:val="x-none" w:eastAsia="en-GB"/>
    </w:rPr>
  </w:style>
  <w:style w:type="character" w:customStyle="1" w:styleId="2SCCHnonBoxSectionHeadingChar">
    <w:name w:val="2. SCCH non Box Section Heading Char"/>
    <w:link w:val="2SCCHnonBoxSectionHeading"/>
    <w:rsid w:val="001B39D6"/>
    <w:rPr>
      <w:rFonts w:ascii="Myriad Pro" w:eastAsia="Times New Roman" w:hAnsi="Myriad Pro" w:cs="Times New Roman"/>
      <w:bCs/>
      <w:spacing w:val="-10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character" w:styleId="Hyperlink">
    <w:name w:val="Hyperlink"/>
    <w:rsid w:val="001B39D6"/>
    <w:rPr>
      <w:color w:val="000080"/>
      <w:u w:val="single"/>
    </w:rPr>
  </w:style>
  <w:style w:type="character" w:styleId="PageNumber">
    <w:name w:val="page number"/>
    <w:basedOn w:val="DefaultParagraphFont"/>
    <w:rsid w:val="001B39D6"/>
  </w:style>
  <w:style w:type="paragraph" w:customStyle="1" w:styleId="4SCCHinboxSectionheading">
    <w:name w:val="4. SCCH in box Section heading"/>
    <w:basedOn w:val="Normal"/>
    <w:qFormat/>
    <w:rsid w:val="001B39D6"/>
    <w:pPr>
      <w:tabs>
        <w:tab w:val="left" w:pos="142"/>
      </w:tabs>
      <w:autoSpaceDE w:val="0"/>
      <w:autoSpaceDN w:val="0"/>
      <w:adjustRightInd w:val="0"/>
      <w:spacing w:line="360" w:lineRule="auto"/>
      <w:ind w:left="-70"/>
    </w:pPr>
    <w:rPr>
      <w:rFonts w:cs="Tahoma"/>
      <w:bCs/>
      <w:spacing w:val="-10"/>
      <w:sz w:val="22"/>
    </w:rPr>
  </w:style>
  <w:style w:type="paragraph" w:styleId="Footer">
    <w:name w:val="footer"/>
    <w:basedOn w:val="Normal"/>
    <w:link w:val="FooterChar"/>
    <w:rsid w:val="001B39D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1B39D6"/>
    <w:rPr>
      <w:rFonts w:ascii="Myriad Pro" w:eastAsia="Times New Roman" w:hAnsi="Myriad Pro" w:cs="Times New Roman"/>
      <w:sz w:val="20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1B39D6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1B39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39D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C3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m.hulme@escg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Bryden</dc:creator>
  <cp:keywords/>
  <dc:description/>
  <cp:lastModifiedBy>Joss Moon</cp:lastModifiedBy>
  <cp:revision>15</cp:revision>
  <dcterms:created xsi:type="dcterms:W3CDTF">2021-11-25T14:09:00Z</dcterms:created>
  <dcterms:modified xsi:type="dcterms:W3CDTF">2021-11-30T12:00:00Z</dcterms:modified>
</cp:coreProperties>
</file>