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3" w:type="dxa"/>
        <w:tblInd w:w="-667" w:type="dxa"/>
        <w:tblLook w:val="04A0" w:firstRow="1" w:lastRow="0" w:firstColumn="1" w:lastColumn="0" w:noHBand="0" w:noVBand="1"/>
      </w:tblPr>
      <w:tblGrid>
        <w:gridCol w:w="1271"/>
        <w:gridCol w:w="3237"/>
        <w:gridCol w:w="1441"/>
        <w:gridCol w:w="4394"/>
      </w:tblGrid>
      <w:tr w:rsidR="00F42C64" w:rsidRPr="003D32CE" w:rsidTr="00216E0E">
        <w:tc>
          <w:tcPr>
            <w:tcW w:w="10343" w:type="dxa"/>
            <w:gridSpan w:val="4"/>
            <w:vAlign w:val="center"/>
          </w:tcPr>
          <w:p w:rsidR="00F42C64" w:rsidRPr="003D32CE" w:rsidRDefault="00F42C64" w:rsidP="00F42C64">
            <w:pPr>
              <w:pStyle w:val="NoSpacing"/>
              <w:spacing w:line="276" w:lineRule="auto"/>
              <w:rPr>
                <w:rFonts w:ascii="Arial" w:hAnsi="Arial" w:cs="Arial"/>
                <w:b/>
                <w:sz w:val="24"/>
                <w:szCs w:val="24"/>
              </w:rPr>
            </w:pPr>
            <w:r w:rsidRPr="003D32CE">
              <w:rPr>
                <w:rFonts w:ascii="Arial" w:hAnsi="Arial" w:cs="Arial"/>
                <w:b/>
                <w:sz w:val="24"/>
                <w:szCs w:val="24"/>
              </w:rPr>
              <w:t xml:space="preserve">Hastings College Board </w:t>
            </w:r>
          </w:p>
        </w:tc>
      </w:tr>
      <w:tr w:rsidR="00202DCE" w:rsidRPr="003D32CE" w:rsidTr="00202DCE">
        <w:tc>
          <w:tcPr>
            <w:tcW w:w="1271" w:type="dxa"/>
            <w:vAlign w:val="center"/>
          </w:tcPr>
          <w:p w:rsidR="00202DCE" w:rsidRPr="003D32CE" w:rsidRDefault="00202DCE" w:rsidP="00012902">
            <w:pPr>
              <w:pStyle w:val="NoSpacing"/>
              <w:spacing w:line="276" w:lineRule="auto"/>
              <w:rPr>
                <w:rFonts w:ascii="Arial" w:hAnsi="Arial" w:cs="Arial"/>
                <w:b/>
                <w:sz w:val="24"/>
                <w:szCs w:val="24"/>
              </w:rPr>
            </w:pPr>
            <w:r w:rsidRPr="003D32CE">
              <w:rPr>
                <w:rFonts w:ascii="Arial" w:hAnsi="Arial" w:cs="Arial"/>
                <w:b/>
                <w:sz w:val="24"/>
                <w:szCs w:val="24"/>
              </w:rPr>
              <w:t>Date</w:t>
            </w:r>
          </w:p>
        </w:tc>
        <w:tc>
          <w:tcPr>
            <w:tcW w:w="3237" w:type="dxa"/>
            <w:vAlign w:val="center"/>
          </w:tcPr>
          <w:p w:rsidR="00202DCE" w:rsidRPr="003D32CE" w:rsidRDefault="00202DCE" w:rsidP="00012902">
            <w:pPr>
              <w:pStyle w:val="NoSpacing"/>
              <w:spacing w:line="276" w:lineRule="auto"/>
              <w:rPr>
                <w:rFonts w:ascii="Arial" w:hAnsi="Arial" w:cs="Arial"/>
                <w:sz w:val="24"/>
                <w:szCs w:val="24"/>
              </w:rPr>
            </w:pPr>
            <w:r w:rsidRPr="003D32CE">
              <w:rPr>
                <w:rFonts w:ascii="Arial" w:hAnsi="Arial" w:cs="Arial"/>
                <w:sz w:val="24"/>
                <w:szCs w:val="24"/>
              </w:rPr>
              <w:t xml:space="preserve">7 May 2020 </w:t>
            </w:r>
          </w:p>
        </w:tc>
        <w:tc>
          <w:tcPr>
            <w:tcW w:w="1441" w:type="dxa"/>
            <w:vAlign w:val="center"/>
          </w:tcPr>
          <w:p w:rsidR="00202DCE" w:rsidRPr="003D32CE" w:rsidRDefault="00202DCE" w:rsidP="00012902">
            <w:pPr>
              <w:pStyle w:val="NoSpacing"/>
              <w:spacing w:line="276" w:lineRule="auto"/>
              <w:rPr>
                <w:rFonts w:ascii="Arial" w:hAnsi="Arial" w:cs="Arial"/>
                <w:b/>
                <w:sz w:val="24"/>
                <w:szCs w:val="24"/>
              </w:rPr>
            </w:pPr>
            <w:r w:rsidRPr="003D32CE">
              <w:rPr>
                <w:rFonts w:ascii="Arial" w:hAnsi="Arial" w:cs="Arial"/>
                <w:b/>
                <w:sz w:val="24"/>
                <w:szCs w:val="24"/>
              </w:rPr>
              <w:t>Time</w:t>
            </w:r>
          </w:p>
        </w:tc>
        <w:tc>
          <w:tcPr>
            <w:tcW w:w="4394" w:type="dxa"/>
            <w:vAlign w:val="center"/>
          </w:tcPr>
          <w:p w:rsidR="00202DCE" w:rsidRPr="003D32CE" w:rsidRDefault="00202DCE" w:rsidP="00202DCE">
            <w:pPr>
              <w:pStyle w:val="NoSpacing"/>
              <w:spacing w:line="276" w:lineRule="auto"/>
              <w:rPr>
                <w:rFonts w:ascii="Arial" w:hAnsi="Arial" w:cs="Arial"/>
                <w:sz w:val="24"/>
                <w:szCs w:val="24"/>
              </w:rPr>
            </w:pPr>
            <w:r w:rsidRPr="003D32CE">
              <w:rPr>
                <w:rFonts w:ascii="Arial" w:hAnsi="Arial" w:cs="Arial"/>
                <w:sz w:val="24"/>
                <w:szCs w:val="24"/>
              </w:rPr>
              <w:t xml:space="preserve">15.00 </w:t>
            </w:r>
          </w:p>
        </w:tc>
      </w:tr>
      <w:tr w:rsidR="00202DCE" w:rsidRPr="003D32CE" w:rsidTr="00202DCE">
        <w:tc>
          <w:tcPr>
            <w:tcW w:w="1271" w:type="dxa"/>
          </w:tcPr>
          <w:p w:rsidR="00202DCE" w:rsidRPr="003D32CE" w:rsidRDefault="00202DCE" w:rsidP="00012902">
            <w:pPr>
              <w:pStyle w:val="NoSpacing"/>
              <w:spacing w:line="276" w:lineRule="auto"/>
              <w:rPr>
                <w:rFonts w:ascii="Arial" w:hAnsi="Arial" w:cs="Arial"/>
                <w:b/>
                <w:sz w:val="24"/>
                <w:szCs w:val="24"/>
              </w:rPr>
            </w:pPr>
            <w:r w:rsidRPr="003D32CE">
              <w:rPr>
                <w:rFonts w:ascii="Arial" w:hAnsi="Arial" w:cs="Arial"/>
                <w:b/>
                <w:sz w:val="24"/>
                <w:szCs w:val="24"/>
              </w:rPr>
              <w:t>Venue</w:t>
            </w:r>
          </w:p>
        </w:tc>
        <w:tc>
          <w:tcPr>
            <w:tcW w:w="9072" w:type="dxa"/>
            <w:gridSpan w:val="3"/>
          </w:tcPr>
          <w:p w:rsidR="00202DCE" w:rsidRPr="003D32CE" w:rsidRDefault="00202DCE" w:rsidP="00012902">
            <w:pPr>
              <w:pStyle w:val="NoSpacing"/>
              <w:spacing w:line="276" w:lineRule="auto"/>
              <w:rPr>
                <w:rFonts w:ascii="Arial" w:hAnsi="Arial" w:cs="Arial"/>
                <w:sz w:val="24"/>
                <w:szCs w:val="24"/>
              </w:rPr>
            </w:pPr>
            <w:r w:rsidRPr="003D32CE">
              <w:rPr>
                <w:rFonts w:ascii="Arial" w:hAnsi="Arial" w:cs="Arial"/>
                <w:sz w:val="24"/>
                <w:szCs w:val="24"/>
              </w:rPr>
              <w:t xml:space="preserve">Online   </w:t>
            </w:r>
          </w:p>
        </w:tc>
      </w:tr>
      <w:tr w:rsidR="00202DCE" w:rsidRPr="003D32CE" w:rsidTr="00202DCE">
        <w:tc>
          <w:tcPr>
            <w:tcW w:w="1271" w:type="dxa"/>
          </w:tcPr>
          <w:p w:rsidR="00202DCE" w:rsidRPr="003D32CE" w:rsidRDefault="00202DCE" w:rsidP="00012902">
            <w:pPr>
              <w:pStyle w:val="NoSpacing"/>
              <w:spacing w:line="276" w:lineRule="auto"/>
              <w:rPr>
                <w:rFonts w:ascii="Arial" w:hAnsi="Arial" w:cs="Arial"/>
                <w:b/>
                <w:sz w:val="24"/>
                <w:szCs w:val="24"/>
              </w:rPr>
            </w:pPr>
            <w:r w:rsidRPr="003D32CE">
              <w:rPr>
                <w:rFonts w:ascii="Arial" w:hAnsi="Arial" w:cs="Arial"/>
                <w:b/>
                <w:sz w:val="24"/>
                <w:szCs w:val="24"/>
              </w:rPr>
              <w:t>Chair</w:t>
            </w:r>
          </w:p>
        </w:tc>
        <w:tc>
          <w:tcPr>
            <w:tcW w:w="9072" w:type="dxa"/>
            <w:gridSpan w:val="3"/>
          </w:tcPr>
          <w:p w:rsidR="00202DCE" w:rsidRPr="003D32CE" w:rsidRDefault="00202DCE" w:rsidP="00012902">
            <w:pPr>
              <w:pStyle w:val="NoSpacing"/>
              <w:spacing w:line="276" w:lineRule="auto"/>
              <w:rPr>
                <w:rFonts w:ascii="Arial" w:hAnsi="Arial" w:cs="Arial"/>
                <w:sz w:val="24"/>
                <w:szCs w:val="24"/>
              </w:rPr>
            </w:pPr>
            <w:r w:rsidRPr="003D32CE">
              <w:rPr>
                <w:rFonts w:ascii="Arial" w:hAnsi="Arial" w:cs="Arial"/>
                <w:sz w:val="24"/>
                <w:szCs w:val="24"/>
              </w:rPr>
              <w:t xml:space="preserve">Ian Mehrtens   </w:t>
            </w:r>
          </w:p>
        </w:tc>
      </w:tr>
      <w:tr w:rsidR="00202DCE" w:rsidRPr="003D32CE" w:rsidTr="00202DCE">
        <w:tc>
          <w:tcPr>
            <w:tcW w:w="10343" w:type="dxa"/>
            <w:gridSpan w:val="4"/>
          </w:tcPr>
          <w:p w:rsidR="00202DCE" w:rsidRPr="003D32CE" w:rsidRDefault="00202DCE" w:rsidP="00012902">
            <w:pPr>
              <w:rPr>
                <w:rFonts w:ascii="Arial" w:eastAsia="Times New Roman" w:hAnsi="Arial" w:cs="Arial"/>
                <w:sz w:val="24"/>
                <w:szCs w:val="24"/>
              </w:rPr>
            </w:pPr>
            <w:r w:rsidRPr="003D32CE">
              <w:rPr>
                <w:rFonts w:ascii="Arial" w:eastAsia="Times New Roman" w:hAnsi="Arial" w:cs="Arial"/>
                <w:sz w:val="24"/>
                <w:szCs w:val="24"/>
              </w:rPr>
              <w:t xml:space="preserve">Membership: Ian Mehrtens (Chair), Dan Shelley, Marie Sangster, Tracy Griffin (staff), Jordan </w:t>
            </w:r>
            <w:proofErr w:type="spellStart"/>
            <w:r w:rsidRPr="003D32CE">
              <w:rPr>
                <w:rFonts w:ascii="Arial" w:eastAsia="Times New Roman" w:hAnsi="Arial" w:cs="Arial"/>
                <w:sz w:val="24"/>
                <w:szCs w:val="24"/>
              </w:rPr>
              <w:t>Beeney</w:t>
            </w:r>
            <w:proofErr w:type="spellEnd"/>
            <w:r w:rsidRPr="003D32CE">
              <w:rPr>
                <w:rFonts w:ascii="Arial" w:eastAsia="Times New Roman" w:hAnsi="Arial" w:cs="Arial"/>
                <w:sz w:val="24"/>
                <w:szCs w:val="24"/>
              </w:rPr>
              <w:t xml:space="preserve"> (Student President), Neil </w:t>
            </w:r>
            <w:proofErr w:type="spellStart"/>
            <w:r w:rsidRPr="003D32CE">
              <w:rPr>
                <w:rFonts w:ascii="Arial" w:eastAsia="Times New Roman" w:hAnsi="Arial" w:cs="Arial"/>
                <w:sz w:val="24"/>
                <w:szCs w:val="24"/>
              </w:rPr>
              <w:t>Moir</w:t>
            </w:r>
            <w:proofErr w:type="spellEnd"/>
            <w:r w:rsidRPr="003D32CE">
              <w:rPr>
                <w:rFonts w:ascii="Arial" w:eastAsia="Times New Roman" w:hAnsi="Arial" w:cs="Arial"/>
                <w:sz w:val="24"/>
                <w:szCs w:val="24"/>
              </w:rPr>
              <w:t xml:space="preserve">, Hilary </w:t>
            </w:r>
            <w:proofErr w:type="spellStart"/>
            <w:r w:rsidRPr="003D32CE">
              <w:rPr>
                <w:rFonts w:ascii="Arial" w:eastAsia="Times New Roman" w:hAnsi="Arial" w:cs="Arial"/>
                <w:sz w:val="24"/>
                <w:szCs w:val="24"/>
              </w:rPr>
              <w:t>Morawska</w:t>
            </w:r>
            <w:proofErr w:type="spellEnd"/>
            <w:r w:rsidRPr="003D32CE">
              <w:rPr>
                <w:rFonts w:ascii="Arial" w:eastAsia="Times New Roman" w:hAnsi="Arial" w:cs="Arial"/>
                <w:sz w:val="24"/>
                <w:szCs w:val="24"/>
              </w:rPr>
              <w:t xml:space="preserve">, Mary Herns, Vic Kempner </w:t>
            </w:r>
          </w:p>
          <w:p w:rsidR="00202DCE" w:rsidRPr="003D32CE" w:rsidRDefault="00202DCE" w:rsidP="00012902">
            <w:pPr>
              <w:pStyle w:val="NoSpacing"/>
              <w:spacing w:line="276" w:lineRule="auto"/>
              <w:rPr>
                <w:rFonts w:ascii="Arial" w:hAnsi="Arial" w:cs="Arial"/>
                <w:sz w:val="24"/>
                <w:szCs w:val="24"/>
              </w:rPr>
            </w:pPr>
          </w:p>
          <w:p w:rsidR="00202DCE" w:rsidRPr="003D32CE" w:rsidRDefault="00202DCE" w:rsidP="00012902">
            <w:pPr>
              <w:pStyle w:val="NoSpacing"/>
              <w:spacing w:line="276" w:lineRule="auto"/>
              <w:rPr>
                <w:rFonts w:ascii="Arial" w:hAnsi="Arial" w:cs="Arial"/>
                <w:sz w:val="24"/>
                <w:szCs w:val="24"/>
              </w:rPr>
            </w:pPr>
            <w:r w:rsidRPr="003D32CE">
              <w:rPr>
                <w:rFonts w:ascii="Arial" w:hAnsi="Arial" w:cs="Arial"/>
                <w:sz w:val="24"/>
                <w:szCs w:val="24"/>
              </w:rPr>
              <w:t xml:space="preserve">In attendance:  Mia Brown, Director of Governance, Susan Bonnet </w:t>
            </w:r>
          </w:p>
          <w:p w:rsidR="00202DCE" w:rsidRPr="003D32CE" w:rsidRDefault="00202DCE" w:rsidP="00012902">
            <w:pPr>
              <w:pStyle w:val="NoSpacing"/>
              <w:spacing w:line="276" w:lineRule="auto"/>
              <w:rPr>
                <w:rFonts w:ascii="Arial" w:hAnsi="Arial" w:cs="Arial"/>
                <w:sz w:val="24"/>
                <w:szCs w:val="24"/>
              </w:rPr>
            </w:pPr>
          </w:p>
        </w:tc>
      </w:tr>
    </w:tbl>
    <w:p w:rsidR="00782E93" w:rsidRPr="003D32CE" w:rsidRDefault="00782E93" w:rsidP="00782E93">
      <w:pPr>
        <w:pStyle w:val="Defaul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8931"/>
      </w:tblGrid>
      <w:tr w:rsidR="00782E93" w:rsidRPr="003D32CE" w:rsidTr="00782E93">
        <w:trPr>
          <w:trHeight w:val="171"/>
        </w:trPr>
        <w:tc>
          <w:tcPr>
            <w:tcW w:w="670" w:type="dxa"/>
          </w:tcPr>
          <w:p w:rsidR="00782E93" w:rsidRPr="003D32CE" w:rsidRDefault="00782E93">
            <w:pPr>
              <w:pStyle w:val="Default"/>
              <w:rPr>
                <w:color w:val="auto"/>
              </w:rPr>
            </w:pPr>
            <w:r w:rsidRPr="003D32CE">
              <w:t xml:space="preserve"> </w:t>
            </w:r>
          </w:p>
          <w:p w:rsidR="00782E93" w:rsidRPr="003D32CE" w:rsidRDefault="00782E93">
            <w:pPr>
              <w:pStyle w:val="Default"/>
            </w:pPr>
            <w:r w:rsidRPr="003D32CE">
              <w:t xml:space="preserve">1) </w:t>
            </w:r>
          </w:p>
          <w:p w:rsidR="00782E93" w:rsidRPr="003D32CE" w:rsidRDefault="00782E93">
            <w:pPr>
              <w:pStyle w:val="Default"/>
            </w:pPr>
          </w:p>
        </w:tc>
        <w:tc>
          <w:tcPr>
            <w:tcW w:w="8931" w:type="dxa"/>
          </w:tcPr>
          <w:p w:rsidR="00782E93" w:rsidRPr="003D32CE" w:rsidRDefault="00782E93">
            <w:pPr>
              <w:pStyle w:val="Default"/>
              <w:rPr>
                <w:b/>
                <w:bCs/>
              </w:rPr>
            </w:pPr>
            <w:r w:rsidRPr="003D32CE">
              <w:rPr>
                <w:b/>
                <w:bCs/>
              </w:rPr>
              <w:t xml:space="preserve">Apologies and welcomes </w:t>
            </w:r>
          </w:p>
          <w:p w:rsidR="00782E93" w:rsidRPr="003D32CE" w:rsidRDefault="00782E93">
            <w:pPr>
              <w:pStyle w:val="Default"/>
              <w:rPr>
                <w:b/>
                <w:bCs/>
              </w:rPr>
            </w:pPr>
          </w:p>
          <w:p w:rsidR="00202DCE" w:rsidRPr="003D32CE" w:rsidRDefault="00202DCE" w:rsidP="00202DCE">
            <w:pPr>
              <w:pStyle w:val="Default"/>
              <w:rPr>
                <w:bCs/>
              </w:rPr>
            </w:pPr>
            <w:r w:rsidRPr="003D32CE">
              <w:rPr>
                <w:bCs/>
              </w:rPr>
              <w:t>Ian introduced himself.</w:t>
            </w:r>
          </w:p>
          <w:p w:rsidR="00E44BBF" w:rsidRPr="003D32CE" w:rsidRDefault="00202DCE">
            <w:pPr>
              <w:pStyle w:val="Default"/>
              <w:rPr>
                <w:rFonts w:eastAsia="Times New Roman"/>
              </w:rPr>
            </w:pPr>
            <w:r w:rsidRPr="003D32CE">
              <w:rPr>
                <w:bCs/>
              </w:rPr>
              <w:t xml:space="preserve">Apologies were noted from </w:t>
            </w:r>
            <w:r w:rsidR="00E44BBF" w:rsidRPr="003D32CE">
              <w:rPr>
                <w:rFonts w:eastAsia="Times New Roman"/>
              </w:rPr>
              <w:t>Dan, Jordan, Neil, Mary and Hilary.</w:t>
            </w:r>
          </w:p>
          <w:p w:rsidR="00E44BBF" w:rsidRPr="003D32CE" w:rsidRDefault="00E44BBF">
            <w:pPr>
              <w:pStyle w:val="Default"/>
              <w:rPr>
                <w:rFonts w:eastAsia="Times New Roman"/>
              </w:rPr>
            </w:pPr>
          </w:p>
          <w:p w:rsidR="00D031E7" w:rsidRPr="003D32CE" w:rsidRDefault="00D031E7">
            <w:pPr>
              <w:pStyle w:val="Default"/>
              <w:rPr>
                <w:bCs/>
              </w:rPr>
            </w:pPr>
            <w:r w:rsidRPr="003D32CE">
              <w:rPr>
                <w:bCs/>
              </w:rPr>
              <w:t>Vic entered at 15.23</w:t>
            </w:r>
            <w:r w:rsidR="00F42C64" w:rsidRPr="003D32CE">
              <w:rPr>
                <w:bCs/>
              </w:rPr>
              <w:t xml:space="preserve"> </w:t>
            </w:r>
            <w:r w:rsidRPr="003D32CE">
              <w:rPr>
                <w:bCs/>
              </w:rPr>
              <w:t xml:space="preserve">pm </w:t>
            </w:r>
          </w:p>
          <w:p w:rsidR="005E68A2" w:rsidRPr="003D32CE" w:rsidRDefault="005E68A2">
            <w:pPr>
              <w:pStyle w:val="Default"/>
            </w:pPr>
          </w:p>
        </w:tc>
      </w:tr>
      <w:tr w:rsidR="00782E93" w:rsidRPr="003D32CE" w:rsidTr="00782E93">
        <w:trPr>
          <w:trHeight w:val="171"/>
        </w:trPr>
        <w:tc>
          <w:tcPr>
            <w:tcW w:w="670" w:type="dxa"/>
          </w:tcPr>
          <w:p w:rsidR="00782E93" w:rsidRPr="003D32CE" w:rsidRDefault="00782E93">
            <w:pPr>
              <w:pStyle w:val="Default"/>
              <w:rPr>
                <w:color w:val="auto"/>
              </w:rPr>
            </w:pPr>
          </w:p>
          <w:p w:rsidR="00782E93" w:rsidRPr="003D32CE" w:rsidRDefault="00782E93">
            <w:pPr>
              <w:pStyle w:val="Default"/>
            </w:pPr>
            <w:r w:rsidRPr="003D32CE">
              <w:t xml:space="preserve">2) </w:t>
            </w:r>
          </w:p>
          <w:p w:rsidR="00782E93" w:rsidRPr="003D32CE" w:rsidRDefault="00782E93">
            <w:pPr>
              <w:pStyle w:val="Default"/>
            </w:pPr>
          </w:p>
        </w:tc>
        <w:tc>
          <w:tcPr>
            <w:tcW w:w="8931" w:type="dxa"/>
          </w:tcPr>
          <w:p w:rsidR="00782E93" w:rsidRPr="003D32CE" w:rsidRDefault="00782E93">
            <w:pPr>
              <w:pStyle w:val="Default"/>
              <w:rPr>
                <w:b/>
                <w:bCs/>
              </w:rPr>
            </w:pPr>
            <w:r w:rsidRPr="003D32CE">
              <w:rPr>
                <w:b/>
                <w:bCs/>
              </w:rPr>
              <w:t xml:space="preserve">Declarations of Interest </w:t>
            </w:r>
          </w:p>
          <w:p w:rsidR="005E68A2" w:rsidRPr="003D32CE" w:rsidRDefault="005E68A2">
            <w:pPr>
              <w:pStyle w:val="Default"/>
              <w:rPr>
                <w:b/>
                <w:bCs/>
              </w:rPr>
            </w:pPr>
          </w:p>
          <w:p w:rsidR="005E68A2" w:rsidRPr="003D32CE" w:rsidRDefault="00202DCE" w:rsidP="00202DCE">
            <w:pPr>
              <w:pStyle w:val="Default"/>
            </w:pPr>
            <w:r w:rsidRPr="003D32CE">
              <w:rPr>
                <w:bCs/>
              </w:rPr>
              <w:t>Ian declared he was on the Board of D</w:t>
            </w:r>
            <w:r w:rsidR="005E68A2" w:rsidRPr="003D32CE">
              <w:rPr>
                <w:bCs/>
              </w:rPr>
              <w:t xml:space="preserve">irectors at </w:t>
            </w:r>
            <w:r w:rsidRPr="003D32CE">
              <w:rPr>
                <w:bCs/>
              </w:rPr>
              <w:t xml:space="preserve">Plaza Trading. </w:t>
            </w:r>
            <w:r w:rsidR="005E68A2" w:rsidRPr="003D32CE">
              <w:rPr>
                <w:bCs/>
              </w:rPr>
              <w:t xml:space="preserve"> </w:t>
            </w:r>
          </w:p>
        </w:tc>
      </w:tr>
      <w:tr w:rsidR="00782E93" w:rsidRPr="003D32CE" w:rsidTr="00782E93">
        <w:trPr>
          <w:trHeight w:val="309"/>
        </w:trPr>
        <w:tc>
          <w:tcPr>
            <w:tcW w:w="670" w:type="dxa"/>
          </w:tcPr>
          <w:p w:rsidR="00782E93" w:rsidRPr="003D32CE" w:rsidRDefault="00782E93">
            <w:pPr>
              <w:pStyle w:val="Default"/>
              <w:rPr>
                <w:color w:val="auto"/>
              </w:rPr>
            </w:pPr>
          </w:p>
          <w:p w:rsidR="00782E93" w:rsidRPr="003D32CE" w:rsidRDefault="00782E93">
            <w:pPr>
              <w:pStyle w:val="Default"/>
            </w:pPr>
            <w:r w:rsidRPr="003D32CE">
              <w:t xml:space="preserve">3) </w:t>
            </w:r>
          </w:p>
          <w:p w:rsidR="00782E93" w:rsidRPr="003D32CE" w:rsidRDefault="00782E93">
            <w:pPr>
              <w:pStyle w:val="Default"/>
            </w:pPr>
          </w:p>
        </w:tc>
        <w:tc>
          <w:tcPr>
            <w:tcW w:w="8931" w:type="dxa"/>
          </w:tcPr>
          <w:p w:rsidR="00782E93" w:rsidRPr="003D32CE" w:rsidRDefault="00782E93">
            <w:pPr>
              <w:pStyle w:val="Default"/>
              <w:rPr>
                <w:b/>
                <w:bCs/>
              </w:rPr>
            </w:pPr>
            <w:r w:rsidRPr="003D32CE">
              <w:rPr>
                <w:b/>
                <w:bCs/>
              </w:rPr>
              <w:t xml:space="preserve">Minutes of the previous meeting and matters arising </w:t>
            </w:r>
          </w:p>
          <w:p w:rsidR="005E68A2" w:rsidRPr="003D32CE" w:rsidRDefault="005E68A2">
            <w:pPr>
              <w:pStyle w:val="Default"/>
              <w:rPr>
                <w:b/>
                <w:bCs/>
              </w:rPr>
            </w:pPr>
          </w:p>
          <w:p w:rsidR="005E68A2" w:rsidRPr="003D32CE" w:rsidRDefault="00202DCE" w:rsidP="00202DCE">
            <w:pPr>
              <w:pStyle w:val="Default"/>
              <w:rPr>
                <w:bCs/>
              </w:rPr>
            </w:pPr>
            <w:r w:rsidRPr="003D32CE">
              <w:rPr>
                <w:bCs/>
              </w:rPr>
              <w:t xml:space="preserve">THE MINUTES FROM THE LAST MEETING WERE AGREED AS A TRUE AND ACCURATE RECORD. </w:t>
            </w:r>
          </w:p>
          <w:p w:rsidR="00202DCE" w:rsidRPr="003D32CE" w:rsidRDefault="00202DCE" w:rsidP="00202DCE">
            <w:pPr>
              <w:pStyle w:val="Default"/>
            </w:pPr>
          </w:p>
        </w:tc>
      </w:tr>
      <w:tr w:rsidR="00782E93" w:rsidRPr="003D32CE" w:rsidTr="00782E93">
        <w:trPr>
          <w:trHeight w:val="1049"/>
        </w:trPr>
        <w:tc>
          <w:tcPr>
            <w:tcW w:w="670" w:type="dxa"/>
          </w:tcPr>
          <w:p w:rsidR="00782E93" w:rsidRPr="003D32CE" w:rsidRDefault="00782E93">
            <w:pPr>
              <w:pStyle w:val="Default"/>
              <w:rPr>
                <w:color w:val="auto"/>
              </w:rPr>
            </w:pPr>
          </w:p>
          <w:p w:rsidR="00782E93" w:rsidRPr="003D32CE" w:rsidRDefault="00782E93">
            <w:pPr>
              <w:pStyle w:val="Default"/>
            </w:pPr>
            <w:r w:rsidRPr="003D32CE">
              <w:t xml:space="preserve">4) </w:t>
            </w:r>
          </w:p>
          <w:p w:rsidR="00782E93" w:rsidRPr="003D32CE" w:rsidRDefault="00782E93">
            <w:pPr>
              <w:pStyle w:val="Default"/>
            </w:pPr>
          </w:p>
        </w:tc>
        <w:tc>
          <w:tcPr>
            <w:tcW w:w="8931" w:type="dxa"/>
          </w:tcPr>
          <w:p w:rsidR="00782E93" w:rsidRPr="003D32CE" w:rsidRDefault="00782E93">
            <w:pPr>
              <w:pStyle w:val="Default"/>
              <w:rPr>
                <w:b/>
              </w:rPr>
            </w:pPr>
            <w:r w:rsidRPr="003D32CE">
              <w:rPr>
                <w:b/>
              </w:rPr>
              <w:t xml:space="preserve">Principals Report: </w:t>
            </w:r>
          </w:p>
          <w:p w:rsidR="00782E93" w:rsidRPr="003D32CE" w:rsidRDefault="00782E93">
            <w:pPr>
              <w:pStyle w:val="Default"/>
            </w:pPr>
            <w:r w:rsidRPr="003D32CE">
              <w:t xml:space="preserve">• Covid-19 update </w:t>
            </w:r>
          </w:p>
          <w:p w:rsidR="00782E93" w:rsidRPr="003D32CE" w:rsidRDefault="00782E93">
            <w:pPr>
              <w:pStyle w:val="Default"/>
            </w:pPr>
            <w:r w:rsidRPr="003D32CE">
              <w:t xml:space="preserve">• Student </w:t>
            </w:r>
            <w:r w:rsidR="005E68A2" w:rsidRPr="003D32CE">
              <w:t xml:space="preserve">and Staff </w:t>
            </w:r>
            <w:r w:rsidRPr="003D32CE">
              <w:t xml:space="preserve">voice </w:t>
            </w:r>
          </w:p>
          <w:p w:rsidR="00782E93" w:rsidRPr="003D32CE" w:rsidRDefault="00782E93">
            <w:pPr>
              <w:pStyle w:val="Default"/>
              <w:rPr>
                <w:color w:val="FF0000"/>
              </w:rPr>
            </w:pPr>
            <w:r w:rsidRPr="003D32CE">
              <w:t xml:space="preserve">• Student outcomes </w:t>
            </w:r>
            <w:r w:rsidR="00220AD1" w:rsidRPr="003D32CE">
              <w:t xml:space="preserve"> </w:t>
            </w:r>
          </w:p>
          <w:p w:rsidR="00220AD1" w:rsidRPr="003D32CE" w:rsidRDefault="00220AD1">
            <w:pPr>
              <w:pStyle w:val="Default"/>
              <w:rPr>
                <w:color w:val="FF0000"/>
              </w:rPr>
            </w:pPr>
          </w:p>
          <w:p w:rsidR="00202DCE" w:rsidRPr="003D32CE" w:rsidRDefault="00202DCE">
            <w:pPr>
              <w:pStyle w:val="Default"/>
              <w:rPr>
                <w:b/>
              </w:rPr>
            </w:pPr>
            <w:r w:rsidRPr="003D32CE">
              <w:rPr>
                <w:b/>
              </w:rPr>
              <w:t>Covid-19 update</w:t>
            </w:r>
          </w:p>
          <w:p w:rsidR="00202DCE" w:rsidRPr="003D32CE" w:rsidRDefault="00202DCE" w:rsidP="00202DCE">
            <w:pPr>
              <w:pStyle w:val="Default"/>
            </w:pPr>
            <w:r w:rsidRPr="003D32CE">
              <w:t xml:space="preserve">Jim Sharpe advised the </w:t>
            </w:r>
            <w:r w:rsidR="00F42C64" w:rsidRPr="003D32CE">
              <w:t>C</w:t>
            </w:r>
            <w:r w:rsidRPr="003D32CE">
              <w:t>ollege continues to deliver remote/distance learning to all full</w:t>
            </w:r>
            <w:r w:rsidR="00F42C64" w:rsidRPr="003D32CE">
              <w:t>-</w:t>
            </w:r>
            <w:r w:rsidRPr="003D32CE">
              <w:t>time students and some part</w:t>
            </w:r>
            <w:r w:rsidR="00F42C64" w:rsidRPr="003D32CE">
              <w:t>-</w:t>
            </w:r>
            <w:r w:rsidRPr="003D32CE">
              <w:t>time students, where this is practical.</w:t>
            </w:r>
          </w:p>
          <w:p w:rsidR="00202DCE" w:rsidRPr="003D32CE" w:rsidRDefault="00202DCE" w:rsidP="00202DCE">
            <w:pPr>
              <w:pStyle w:val="Default"/>
            </w:pPr>
          </w:p>
          <w:p w:rsidR="00202DCE" w:rsidRPr="003D32CE" w:rsidRDefault="00202DCE" w:rsidP="00202DCE">
            <w:pPr>
              <w:autoSpaceDE w:val="0"/>
              <w:autoSpaceDN w:val="0"/>
              <w:adjustRightInd w:val="0"/>
              <w:spacing w:after="0" w:line="240" w:lineRule="auto"/>
              <w:rPr>
                <w:rFonts w:ascii="Arial" w:hAnsi="Arial" w:cs="Arial"/>
                <w:color w:val="000000"/>
                <w:sz w:val="24"/>
                <w:szCs w:val="24"/>
              </w:rPr>
            </w:pPr>
            <w:r w:rsidRPr="003D32CE">
              <w:rPr>
                <w:rFonts w:ascii="Arial" w:hAnsi="Arial" w:cs="Arial"/>
                <w:color w:val="000000"/>
                <w:sz w:val="24"/>
                <w:szCs w:val="24"/>
              </w:rPr>
              <w:t xml:space="preserve">Student engagement is monitored </w:t>
            </w:r>
            <w:r w:rsidR="00F42C64" w:rsidRPr="003D32CE">
              <w:rPr>
                <w:rFonts w:ascii="Arial" w:hAnsi="Arial" w:cs="Arial"/>
                <w:color w:val="000000"/>
                <w:sz w:val="24"/>
                <w:szCs w:val="24"/>
              </w:rPr>
              <w:t>every week</w:t>
            </w:r>
            <w:r w:rsidRPr="003D32CE">
              <w:rPr>
                <w:rFonts w:ascii="Arial" w:hAnsi="Arial" w:cs="Arial"/>
                <w:color w:val="000000"/>
                <w:sz w:val="24"/>
                <w:szCs w:val="24"/>
              </w:rPr>
              <w:t xml:space="preserve"> by the Principal and Assistant Principal, based on information received from tutors, via Heads of Curriculum and the Well-Being Mentor team. </w:t>
            </w:r>
          </w:p>
          <w:p w:rsidR="00202DCE" w:rsidRPr="003D32CE" w:rsidRDefault="00202DCE" w:rsidP="00202DCE">
            <w:pPr>
              <w:autoSpaceDE w:val="0"/>
              <w:autoSpaceDN w:val="0"/>
              <w:adjustRightInd w:val="0"/>
              <w:spacing w:after="0" w:line="240" w:lineRule="auto"/>
              <w:rPr>
                <w:rFonts w:ascii="Arial" w:hAnsi="Arial" w:cs="Arial"/>
                <w:color w:val="000000"/>
                <w:sz w:val="24"/>
                <w:szCs w:val="24"/>
              </w:rPr>
            </w:pPr>
          </w:p>
          <w:p w:rsidR="00202DCE" w:rsidRDefault="00202DCE" w:rsidP="00202DCE">
            <w:pPr>
              <w:pStyle w:val="Default"/>
            </w:pPr>
            <w:r w:rsidRPr="003D32CE">
              <w:t>Current student engagement is around 65% to 75%, compared to a national picture of below 50%. However, levels of student engagement are very variable. Engagement is particularly challenging for low</w:t>
            </w:r>
            <w:r w:rsidR="00F42C64" w:rsidRPr="003D32CE">
              <w:t>-</w:t>
            </w:r>
            <w:r w:rsidRPr="003D32CE">
              <w:t xml:space="preserve">level students (foundation and level 1). </w:t>
            </w:r>
            <w:r w:rsidR="00776EB7">
              <w:t xml:space="preserve">Susan referred to the virtual tracker that captured this attendance and secured the safeguarding tracking. </w:t>
            </w:r>
            <w:bookmarkStart w:id="0" w:name="_GoBack"/>
            <w:bookmarkEnd w:id="0"/>
          </w:p>
          <w:p w:rsidR="00776EB7" w:rsidRPr="003D32CE" w:rsidRDefault="00776EB7" w:rsidP="00202DCE">
            <w:pPr>
              <w:pStyle w:val="Default"/>
            </w:pPr>
          </w:p>
          <w:p w:rsidR="00202DCE" w:rsidRPr="003D32CE" w:rsidRDefault="00202DCE" w:rsidP="00202DCE">
            <w:pPr>
              <w:pStyle w:val="Default"/>
            </w:pPr>
            <w:r w:rsidRPr="003D32CE">
              <w:t xml:space="preserve">All non-engaging students are contacted via telephone by curriculum teams to discuss how the </w:t>
            </w:r>
            <w:r w:rsidR="00F42C64" w:rsidRPr="003D32CE">
              <w:t>C</w:t>
            </w:r>
            <w:r w:rsidRPr="003D32CE">
              <w:t>ollege can support them further.</w:t>
            </w:r>
          </w:p>
          <w:p w:rsidR="00202DCE" w:rsidRPr="003D32CE" w:rsidRDefault="00202DCE" w:rsidP="00202DCE">
            <w:pPr>
              <w:autoSpaceDE w:val="0"/>
              <w:autoSpaceDN w:val="0"/>
              <w:adjustRightInd w:val="0"/>
              <w:spacing w:after="0" w:line="240" w:lineRule="auto"/>
              <w:rPr>
                <w:rFonts w:ascii="Arial" w:hAnsi="Arial" w:cs="Arial"/>
                <w:color w:val="000000"/>
                <w:sz w:val="24"/>
                <w:szCs w:val="24"/>
              </w:rPr>
            </w:pPr>
          </w:p>
          <w:p w:rsidR="00202DCE" w:rsidRPr="003D32CE" w:rsidRDefault="00202DCE" w:rsidP="00202DCE">
            <w:pPr>
              <w:pStyle w:val="Default"/>
            </w:pPr>
            <w:r w:rsidRPr="003D32CE">
              <w:t xml:space="preserve">The Hastings campus has the highest number of students without access to appropriate IT in the group. The </w:t>
            </w:r>
            <w:r w:rsidR="00F42C64" w:rsidRPr="003D32CE">
              <w:t>C</w:t>
            </w:r>
            <w:r w:rsidRPr="003D32CE">
              <w:t xml:space="preserve">ollege has identified the majority of these </w:t>
            </w:r>
            <w:r w:rsidRPr="003D32CE">
              <w:lastRenderedPageBreak/>
              <w:t>students and continues to try to engage this cohort by providing equipment. Distribution of a further 100 Google chrome books is scheduled for Thursday</w:t>
            </w:r>
            <w:r w:rsidR="00F42C64" w:rsidRPr="003D32CE">
              <w:t>,</w:t>
            </w:r>
            <w:r w:rsidRPr="003D32CE">
              <w:t xml:space="preserve"> April 30th.</w:t>
            </w:r>
          </w:p>
          <w:p w:rsidR="00202DCE" w:rsidRPr="003D32CE" w:rsidRDefault="00202DCE" w:rsidP="00202DCE">
            <w:pPr>
              <w:pStyle w:val="Default"/>
            </w:pPr>
          </w:p>
          <w:p w:rsidR="00202DCE" w:rsidRPr="003D32CE" w:rsidRDefault="00202DCE" w:rsidP="00202DCE">
            <w:pPr>
              <w:pStyle w:val="Default"/>
            </w:pPr>
            <w:r w:rsidRPr="003D32CE">
              <w:t>The College has established a working group to consider the implications of re-opening the College.</w:t>
            </w:r>
          </w:p>
          <w:p w:rsidR="00202DCE" w:rsidRPr="003D32CE" w:rsidRDefault="00202DCE" w:rsidP="00202DCE">
            <w:pPr>
              <w:pStyle w:val="Default"/>
            </w:pPr>
          </w:p>
          <w:p w:rsidR="008117C4" w:rsidRPr="003D32CE" w:rsidRDefault="00220AD1">
            <w:pPr>
              <w:pStyle w:val="Default"/>
            </w:pPr>
            <w:r w:rsidRPr="003D32CE">
              <w:t xml:space="preserve">Vic </w:t>
            </w:r>
            <w:r w:rsidR="008117C4" w:rsidRPr="003D32CE">
              <w:t xml:space="preserve">enquired about the impact on work experience placements and mitigations in place. He also asked about applications and enrolments. </w:t>
            </w:r>
            <w:r w:rsidR="00F42C64" w:rsidRPr="003D32CE">
              <w:t>Susan expressed concerns</w:t>
            </w:r>
            <w:r w:rsidR="008117C4" w:rsidRPr="003D32CE">
              <w:t xml:space="preserve"> about how schools are no longer marketed to as robustly as when it was just Hastings. </w:t>
            </w:r>
          </w:p>
          <w:p w:rsidR="008117C4" w:rsidRPr="003D32CE" w:rsidRDefault="008117C4">
            <w:pPr>
              <w:pStyle w:val="Default"/>
            </w:pPr>
          </w:p>
          <w:p w:rsidR="008117C4" w:rsidRPr="003D32CE" w:rsidRDefault="008117C4">
            <w:pPr>
              <w:pStyle w:val="Default"/>
            </w:pPr>
            <w:r w:rsidRPr="003D32CE">
              <w:t xml:space="preserve">Susan noted that feeder schools are not being marketed to as robustly as when it was just Hastings College. </w:t>
            </w:r>
          </w:p>
          <w:p w:rsidR="008117C4" w:rsidRPr="003D32CE" w:rsidRDefault="008117C4">
            <w:pPr>
              <w:pStyle w:val="Default"/>
            </w:pPr>
          </w:p>
          <w:p w:rsidR="008117C4" w:rsidRPr="003D32CE" w:rsidRDefault="008117C4" w:rsidP="008117C4">
            <w:pPr>
              <w:pStyle w:val="Default"/>
              <w:rPr>
                <w:b/>
              </w:rPr>
            </w:pPr>
            <w:r w:rsidRPr="003D32CE">
              <w:rPr>
                <w:b/>
              </w:rPr>
              <w:t xml:space="preserve">Student and Staff voice </w:t>
            </w:r>
          </w:p>
          <w:p w:rsidR="000003F3" w:rsidRPr="003D32CE" w:rsidRDefault="000003F3" w:rsidP="008117C4">
            <w:pPr>
              <w:pStyle w:val="Default"/>
              <w:rPr>
                <w:b/>
              </w:rPr>
            </w:pPr>
          </w:p>
          <w:p w:rsidR="000003F3" w:rsidRPr="003D32CE" w:rsidRDefault="000003F3" w:rsidP="008117C4">
            <w:pPr>
              <w:pStyle w:val="Default"/>
              <w:rPr>
                <w:b/>
              </w:rPr>
            </w:pPr>
            <w:r w:rsidRPr="003D32CE">
              <w:rPr>
                <w:b/>
              </w:rPr>
              <w:t xml:space="preserve">Staff Voice </w:t>
            </w:r>
          </w:p>
          <w:p w:rsidR="00160620" w:rsidRPr="003D32CE" w:rsidRDefault="000003F3" w:rsidP="00160620">
            <w:pPr>
              <w:autoSpaceDE w:val="0"/>
              <w:autoSpaceDN w:val="0"/>
              <w:adjustRightInd w:val="0"/>
              <w:spacing w:after="0" w:line="240" w:lineRule="auto"/>
              <w:rPr>
                <w:rFonts w:ascii="Arial" w:hAnsi="Arial" w:cs="Arial"/>
                <w:color w:val="000000"/>
                <w:sz w:val="24"/>
                <w:szCs w:val="24"/>
              </w:rPr>
            </w:pPr>
            <w:r w:rsidRPr="003D32CE">
              <w:rPr>
                <w:rFonts w:ascii="Arial" w:hAnsi="Arial" w:cs="Arial"/>
                <w:color w:val="000000"/>
                <w:sz w:val="24"/>
                <w:szCs w:val="24"/>
              </w:rPr>
              <w:t xml:space="preserve">The </w:t>
            </w:r>
            <w:r w:rsidR="00F42C64" w:rsidRPr="003D32CE">
              <w:rPr>
                <w:rFonts w:ascii="Arial" w:hAnsi="Arial" w:cs="Arial"/>
                <w:color w:val="000000"/>
                <w:sz w:val="24"/>
                <w:szCs w:val="24"/>
              </w:rPr>
              <w:t>C</w:t>
            </w:r>
            <w:r w:rsidRPr="003D32CE">
              <w:rPr>
                <w:rFonts w:ascii="Arial" w:hAnsi="Arial" w:cs="Arial"/>
                <w:color w:val="000000"/>
                <w:sz w:val="24"/>
                <w:szCs w:val="24"/>
              </w:rPr>
              <w:t xml:space="preserve">ollege has produced an Academic Continuity Plan to provide support and guidance for staff during </w:t>
            </w:r>
            <w:r w:rsidR="00F42C64" w:rsidRPr="003D32CE">
              <w:rPr>
                <w:rFonts w:ascii="Arial" w:hAnsi="Arial" w:cs="Arial"/>
                <w:color w:val="000000"/>
                <w:sz w:val="24"/>
                <w:szCs w:val="24"/>
              </w:rPr>
              <w:t xml:space="preserve">the </w:t>
            </w:r>
            <w:r w:rsidRPr="003D32CE">
              <w:rPr>
                <w:rFonts w:ascii="Arial" w:hAnsi="Arial" w:cs="Arial"/>
                <w:color w:val="000000"/>
                <w:sz w:val="24"/>
                <w:szCs w:val="24"/>
              </w:rPr>
              <w:t>lockdown</w:t>
            </w:r>
            <w:r w:rsidR="00160620" w:rsidRPr="003D32CE">
              <w:rPr>
                <w:rFonts w:ascii="Arial" w:hAnsi="Arial" w:cs="Arial"/>
                <w:color w:val="000000"/>
                <w:sz w:val="24"/>
                <w:szCs w:val="24"/>
              </w:rPr>
              <w:t>.</w:t>
            </w:r>
          </w:p>
          <w:p w:rsidR="00160620" w:rsidRPr="003D32CE" w:rsidRDefault="00160620" w:rsidP="00160620">
            <w:pPr>
              <w:autoSpaceDE w:val="0"/>
              <w:autoSpaceDN w:val="0"/>
              <w:adjustRightInd w:val="0"/>
              <w:spacing w:after="0" w:line="240" w:lineRule="auto"/>
              <w:rPr>
                <w:rFonts w:ascii="Arial" w:hAnsi="Arial" w:cs="Arial"/>
                <w:color w:val="000000"/>
                <w:sz w:val="24"/>
                <w:szCs w:val="24"/>
              </w:rPr>
            </w:pPr>
          </w:p>
          <w:p w:rsidR="000003F3" w:rsidRPr="003D32CE" w:rsidRDefault="00160620" w:rsidP="000003F3">
            <w:pPr>
              <w:autoSpaceDE w:val="0"/>
              <w:autoSpaceDN w:val="0"/>
              <w:adjustRightInd w:val="0"/>
              <w:spacing w:after="0" w:line="240" w:lineRule="auto"/>
              <w:rPr>
                <w:rFonts w:ascii="Arial" w:hAnsi="Arial" w:cs="Arial"/>
                <w:color w:val="000000"/>
                <w:sz w:val="24"/>
                <w:szCs w:val="24"/>
              </w:rPr>
            </w:pPr>
            <w:r w:rsidRPr="003D32CE">
              <w:rPr>
                <w:rFonts w:ascii="Arial" w:hAnsi="Arial" w:cs="Arial"/>
                <w:color w:val="000000"/>
                <w:sz w:val="24"/>
                <w:szCs w:val="24"/>
              </w:rPr>
              <w:t xml:space="preserve">It was noted that </w:t>
            </w:r>
            <w:r w:rsidR="000003F3" w:rsidRPr="003D32CE">
              <w:rPr>
                <w:rFonts w:ascii="Arial" w:hAnsi="Arial" w:cs="Arial"/>
                <w:color w:val="000000"/>
                <w:sz w:val="24"/>
                <w:szCs w:val="24"/>
              </w:rPr>
              <w:t xml:space="preserve">HR are undertaking a staff survey to determine how well people feel that they have been communicated with and supported during the lockdown, </w:t>
            </w:r>
            <w:r w:rsidR="00F42C64" w:rsidRPr="003D32CE">
              <w:rPr>
                <w:rFonts w:ascii="Arial" w:hAnsi="Arial" w:cs="Arial"/>
                <w:color w:val="000000"/>
                <w:sz w:val="24"/>
                <w:szCs w:val="24"/>
              </w:rPr>
              <w:t>to identify</w:t>
            </w:r>
            <w:r w:rsidR="000003F3" w:rsidRPr="003D32CE">
              <w:rPr>
                <w:rFonts w:ascii="Arial" w:hAnsi="Arial" w:cs="Arial"/>
                <w:color w:val="000000"/>
                <w:sz w:val="24"/>
                <w:szCs w:val="24"/>
              </w:rPr>
              <w:t xml:space="preserve"> good practice and where further support is needed. </w:t>
            </w:r>
            <w:r w:rsidRPr="003D32CE">
              <w:rPr>
                <w:rFonts w:ascii="Arial" w:hAnsi="Arial" w:cs="Arial"/>
                <w:color w:val="000000"/>
                <w:sz w:val="24"/>
                <w:szCs w:val="24"/>
              </w:rPr>
              <w:t xml:space="preserve">This feedback will be shared with the HR Committee. </w:t>
            </w:r>
          </w:p>
          <w:p w:rsidR="00160620" w:rsidRPr="003D32CE" w:rsidRDefault="00160620" w:rsidP="00160620">
            <w:pPr>
              <w:pStyle w:val="Default"/>
            </w:pPr>
          </w:p>
          <w:p w:rsidR="00160620" w:rsidRPr="003D32CE" w:rsidRDefault="00160620" w:rsidP="00160620">
            <w:pPr>
              <w:pStyle w:val="Default"/>
            </w:pPr>
            <w:r w:rsidRPr="003D32CE">
              <w:t>Key issues were noted:</w:t>
            </w:r>
          </w:p>
          <w:p w:rsidR="00160620" w:rsidRPr="003D32CE" w:rsidRDefault="00160620" w:rsidP="00160620">
            <w:pPr>
              <w:pStyle w:val="Default"/>
            </w:pPr>
          </w:p>
          <w:p w:rsidR="00160620" w:rsidRPr="003D32CE" w:rsidRDefault="00160620" w:rsidP="00160620">
            <w:pPr>
              <w:pStyle w:val="Default"/>
            </w:pPr>
            <w:r w:rsidRPr="003D32CE">
              <w:t>Hasting’s staff have not been migrated to an ESCG account so they</w:t>
            </w:r>
            <w:r w:rsidR="00F42C64" w:rsidRPr="003D32CE">
              <w:t xml:space="preserve"> are</w:t>
            </w:r>
            <w:r w:rsidRPr="003D32CE">
              <w:t xml:space="preserve"> not able to use Skype or Teams. They </w:t>
            </w:r>
            <w:r w:rsidR="00F42C64" w:rsidRPr="003D32CE">
              <w:t>have</w:t>
            </w:r>
            <w:r w:rsidRPr="003D32CE">
              <w:t xml:space="preserve"> to use mobiles phones with numbers blocked. This means they are not accessing free calls with Skype and there is no number for students to call back on.</w:t>
            </w:r>
          </w:p>
          <w:p w:rsidR="00160620" w:rsidRPr="003D32CE" w:rsidRDefault="00160620" w:rsidP="00160620">
            <w:pPr>
              <w:pStyle w:val="Default"/>
            </w:pPr>
          </w:p>
          <w:p w:rsidR="00160620" w:rsidRPr="003D32CE" w:rsidRDefault="00160620" w:rsidP="00160620">
            <w:pPr>
              <w:pStyle w:val="Default"/>
            </w:pPr>
            <w:r w:rsidRPr="003D32CE">
              <w:t xml:space="preserve">Ian asked why there has been a delay. Jim cited IT capacity. </w:t>
            </w:r>
          </w:p>
          <w:p w:rsidR="00160620" w:rsidRPr="003D32CE" w:rsidRDefault="00160620" w:rsidP="00160620">
            <w:pPr>
              <w:pStyle w:val="Default"/>
            </w:pPr>
          </w:p>
          <w:p w:rsidR="00160620" w:rsidRPr="003D32CE" w:rsidRDefault="00434665" w:rsidP="00160620">
            <w:pPr>
              <w:pStyle w:val="Default"/>
              <w:rPr>
                <w:b/>
              </w:rPr>
            </w:pPr>
            <w:r w:rsidRPr="003D32CE">
              <w:rPr>
                <w:b/>
              </w:rPr>
              <w:t xml:space="preserve">Action: Ian Mehrtens to escalate via Short-term Board Focus Group. </w:t>
            </w:r>
          </w:p>
          <w:p w:rsidR="00434665" w:rsidRPr="003D32CE" w:rsidRDefault="00434665" w:rsidP="00160620">
            <w:pPr>
              <w:pStyle w:val="Default"/>
            </w:pPr>
          </w:p>
          <w:p w:rsidR="00160620" w:rsidRPr="003D32CE" w:rsidRDefault="00434665" w:rsidP="00160620">
            <w:pPr>
              <w:pStyle w:val="Default"/>
            </w:pPr>
            <w:r w:rsidRPr="003D32CE">
              <w:t xml:space="preserve">Ian asked Jim if he is assured the working from home policy is being complied with. </w:t>
            </w:r>
          </w:p>
          <w:p w:rsidR="00160620" w:rsidRPr="003D32CE" w:rsidRDefault="00160620" w:rsidP="00160620">
            <w:pPr>
              <w:pStyle w:val="Default"/>
            </w:pPr>
          </w:p>
          <w:p w:rsidR="00160620" w:rsidRPr="003D32CE" w:rsidRDefault="00434665" w:rsidP="00434665">
            <w:pPr>
              <w:pStyle w:val="Default"/>
            </w:pPr>
            <w:r w:rsidRPr="003D32CE">
              <w:t xml:space="preserve">Jim advised staff are advising of high workloads and nervousness about returning to campus. </w:t>
            </w:r>
            <w:r w:rsidR="00160620" w:rsidRPr="003D32CE">
              <w:t xml:space="preserve"> </w:t>
            </w:r>
            <w:r w:rsidRPr="003D32CE">
              <w:t xml:space="preserve">This was supported by the staff members. </w:t>
            </w:r>
          </w:p>
          <w:p w:rsidR="00160620" w:rsidRPr="003D32CE" w:rsidRDefault="00160620" w:rsidP="00160620">
            <w:pPr>
              <w:pStyle w:val="Default"/>
            </w:pPr>
          </w:p>
          <w:p w:rsidR="00160620" w:rsidRPr="003D32CE" w:rsidRDefault="00434665" w:rsidP="00160620">
            <w:pPr>
              <w:pStyle w:val="Default"/>
            </w:pPr>
            <w:r w:rsidRPr="003D32CE">
              <w:t xml:space="preserve">Susan expressed concern about the space people have to work effectively from and lack of work/life balance. </w:t>
            </w:r>
          </w:p>
          <w:p w:rsidR="00160620" w:rsidRPr="003D32CE" w:rsidRDefault="00160620" w:rsidP="00160620">
            <w:pPr>
              <w:pStyle w:val="Default"/>
            </w:pPr>
          </w:p>
          <w:p w:rsidR="00160620" w:rsidRPr="003D32CE" w:rsidRDefault="00434665" w:rsidP="00160620">
            <w:pPr>
              <w:pStyle w:val="Default"/>
            </w:pPr>
            <w:r w:rsidRPr="003D32CE">
              <w:t xml:space="preserve">It was noted that the </w:t>
            </w:r>
            <w:r w:rsidR="00160620" w:rsidRPr="003D32CE">
              <w:t>DSE policy</w:t>
            </w:r>
            <w:r w:rsidRPr="003D32CE">
              <w:t xml:space="preserve"> is</w:t>
            </w:r>
            <w:r w:rsidR="00160620" w:rsidRPr="003D32CE">
              <w:t xml:space="preserve"> being promoted by </w:t>
            </w:r>
            <w:r w:rsidRPr="003D32CE">
              <w:t>the College and r</w:t>
            </w:r>
            <w:r w:rsidR="00160620" w:rsidRPr="003D32CE">
              <w:t xml:space="preserve">isk assessments / </w:t>
            </w:r>
            <w:r w:rsidRPr="003D32CE">
              <w:t xml:space="preserve">ergonomic checklist and </w:t>
            </w:r>
            <w:r w:rsidR="00160620" w:rsidRPr="003D32CE">
              <w:t>advice guide</w:t>
            </w:r>
            <w:r w:rsidRPr="003D32CE">
              <w:t>s</w:t>
            </w:r>
            <w:r w:rsidR="00160620" w:rsidRPr="003D32CE">
              <w:t xml:space="preserve"> for staff and students</w:t>
            </w:r>
            <w:r w:rsidRPr="003D32CE">
              <w:t xml:space="preserve"> circulated</w:t>
            </w:r>
            <w:r w:rsidR="00160620" w:rsidRPr="003D32CE">
              <w:t xml:space="preserve">. </w:t>
            </w:r>
          </w:p>
          <w:p w:rsidR="00160620" w:rsidRPr="003D32CE" w:rsidRDefault="00160620" w:rsidP="000003F3">
            <w:pPr>
              <w:autoSpaceDE w:val="0"/>
              <w:autoSpaceDN w:val="0"/>
              <w:adjustRightInd w:val="0"/>
              <w:spacing w:after="0" w:line="240" w:lineRule="auto"/>
              <w:rPr>
                <w:rFonts w:ascii="Arial" w:hAnsi="Arial" w:cs="Arial"/>
                <w:color w:val="000000"/>
                <w:sz w:val="24"/>
                <w:szCs w:val="24"/>
              </w:rPr>
            </w:pPr>
          </w:p>
          <w:p w:rsidR="00220AD1" w:rsidRPr="003D32CE" w:rsidRDefault="000003F3">
            <w:pPr>
              <w:pStyle w:val="Default"/>
              <w:rPr>
                <w:b/>
              </w:rPr>
            </w:pPr>
            <w:r w:rsidRPr="003D32CE">
              <w:rPr>
                <w:b/>
              </w:rPr>
              <w:lastRenderedPageBreak/>
              <w:t xml:space="preserve">Student Voice </w:t>
            </w:r>
          </w:p>
          <w:p w:rsidR="00782E93" w:rsidRPr="003D32CE" w:rsidRDefault="008117C4" w:rsidP="008117C4">
            <w:pPr>
              <w:pStyle w:val="Default"/>
            </w:pPr>
            <w:r w:rsidRPr="003D32CE">
              <w:t>Jim advised that the College has undertaken some early Student Voice feedback, post</w:t>
            </w:r>
            <w:r w:rsidR="00F42C64" w:rsidRPr="003D32CE">
              <w:t>-</w:t>
            </w:r>
            <w:r w:rsidRPr="003D32CE">
              <w:t xml:space="preserve">closure from the elected course representatives (a limited, and motivated, group of students). Feedback was noted in the appendices. </w:t>
            </w:r>
          </w:p>
          <w:p w:rsidR="00782E93" w:rsidRPr="003D32CE" w:rsidRDefault="00782E93">
            <w:pPr>
              <w:pStyle w:val="Default"/>
            </w:pPr>
          </w:p>
          <w:p w:rsidR="000003F3" w:rsidRPr="003D32CE" w:rsidRDefault="000003F3" w:rsidP="000003F3">
            <w:pPr>
              <w:pStyle w:val="Default"/>
            </w:pPr>
            <w:r w:rsidRPr="003D32CE">
              <w:t xml:space="preserve">Positives were noted around how helpful teaching has been, receiving work and communications.  </w:t>
            </w:r>
          </w:p>
          <w:p w:rsidR="000003F3" w:rsidRPr="003D32CE" w:rsidRDefault="000003F3" w:rsidP="000003F3">
            <w:pPr>
              <w:pStyle w:val="Default"/>
            </w:pPr>
          </w:p>
          <w:p w:rsidR="000003F3" w:rsidRPr="003D32CE" w:rsidRDefault="000003F3" w:rsidP="000003F3">
            <w:pPr>
              <w:pStyle w:val="Default"/>
            </w:pPr>
            <w:r w:rsidRPr="003D32CE">
              <w:t>It was noted that support with college work was a little low, but the negative is also low</w:t>
            </w:r>
            <w:r w:rsidR="00F42C64" w:rsidRPr="003D32CE">
              <w:t>,</w:t>
            </w:r>
            <w:r w:rsidRPr="003D32CE">
              <w:t xml:space="preserve"> and this needs unpicking </w:t>
            </w:r>
          </w:p>
          <w:p w:rsidR="000003F3" w:rsidRPr="003D32CE" w:rsidRDefault="000003F3" w:rsidP="000003F3">
            <w:pPr>
              <w:pStyle w:val="Default"/>
            </w:pPr>
          </w:p>
          <w:p w:rsidR="000003F3" w:rsidRPr="003D32CE" w:rsidRDefault="000003F3" w:rsidP="000003F3">
            <w:pPr>
              <w:pStyle w:val="Default"/>
            </w:pPr>
            <w:r w:rsidRPr="003D32CE">
              <w:t>Similarly, support with IT concerns w</w:t>
            </w:r>
            <w:r w:rsidR="00F42C64" w:rsidRPr="003D32CE">
              <w:t>as</w:t>
            </w:r>
            <w:r w:rsidRPr="003D32CE">
              <w:t xml:space="preserve"> low, but the low is not proportional, might suggest that when they did need support neutral response. </w:t>
            </w:r>
          </w:p>
          <w:p w:rsidR="000003F3" w:rsidRPr="003D32CE" w:rsidRDefault="000003F3" w:rsidP="000003F3">
            <w:pPr>
              <w:pStyle w:val="Default"/>
            </w:pPr>
          </w:p>
          <w:p w:rsidR="000003F3" w:rsidRPr="003D32CE" w:rsidRDefault="000003F3" w:rsidP="000003F3">
            <w:pPr>
              <w:pStyle w:val="Default"/>
            </w:pPr>
            <w:r w:rsidRPr="003D32CE">
              <w:t xml:space="preserve">The IT issues were discussed at length.  This was noted to be a range of issues, including outdated packages which don’t </w:t>
            </w:r>
            <w:r w:rsidR="00F42C64" w:rsidRPr="003D32CE">
              <w:t>adequat</w:t>
            </w:r>
            <w:r w:rsidRPr="003D32CE">
              <w:t xml:space="preserve">ely support </w:t>
            </w:r>
            <w:r w:rsidR="00F42C64" w:rsidRPr="003D32CE">
              <w:t xml:space="preserve">the </w:t>
            </w:r>
            <w:r w:rsidRPr="003D32CE">
              <w:t>delivery of learning /training. E.g</w:t>
            </w:r>
            <w:r w:rsidR="00F42C64" w:rsidRPr="003D32CE">
              <w:t>.</w:t>
            </w:r>
            <w:r w:rsidRPr="003D32CE">
              <w:t xml:space="preserve"> need for </w:t>
            </w:r>
            <w:r w:rsidR="00F42C64" w:rsidRPr="003D32CE">
              <w:t>C</w:t>
            </w:r>
            <w:r w:rsidRPr="003D32CE">
              <w:t xml:space="preserve">hromebooks </w:t>
            </w:r>
          </w:p>
          <w:p w:rsidR="000003F3" w:rsidRPr="003D32CE" w:rsidRDefault="000003F3" w:rsidP="000003F3">
            <w:pPr>
              <w:pStyle w:val="Default"/>
            </w:pPr>
          </w:p>
          <w:p w:rsidR="000003F3" w:rsidRPr="003D32CE" w:rsidRDefault="000003F3" w:rsidP="000003F3">
            <w:pPr>
              <w:pStyle w:val="Default"/>
            </w:pPr>
            <w:r w:rsidRPr="003D32CE">
              <w:t xml:space="preserve">Ian asked how the College ensures new students have appropriate IT access. Jim said that this is asked at enrolment and support provided where possible, </w:t>
            </w:r>
            <w:proofErr w:type="spellStart"/>
            <w:r w:rsidRPr="003D32CE">
              <w:t>e.g</w:t>
            </w:r>
            <w:proofErr w:type="spellEnd"/>
            <w:r w:rsidRPr="003D32CE">
              <w:t xml:space="preserve"> the supply of dongles. </w:t>
            </w:r>
          </w:p>
          <w:p w:rsidR="000003F3" w:rsidRPr="003D32CE" w:rsidRDefault="000003F3" w:rsidP="000003F3">
            <w:pPr>
              <w:pStyle w:val="Default"/>
            </w:pPr>
          </w:p>
          <w:p w:rsidR="000003F3" w:rsidRPr="003D32CE" w:rsidRDefault="000003F3" w:rsidP="000003F3">
            <w:pPr>
              <w:pStyle w:val="Default"/>
            </w:pPr>
            <w:r w:rsidRPr="003D32CE">
              <w:t xml:space="preserve">Tracy said the IT issues need taking seriously and said the issues fluctuate across the year. </w:t>
            </w:r>
          </w:p>
          <w:p w:rsidR="000003F3" w:rsidRPr="003D32CE" w:rsidRDefault="000003F3" w:rsidP="000003F3">
            <w:pPr>
              <w:pStyle w:val="Default"/>
            </w:pPr>
          </w:p>
          <w:p w:rsidR="000003F3" w:rsidRPr="003D32CE" w:rsidRDefault="000003F3" w:rsidP="000003F3">
            <w:pPr>
              <w:pStyle w:val="Default"/>
            </w:pPr>
            <w:r w:rsidRPr="003D32CE">
              <w:t>Jordan agreed. He said the maintained of IT equipment is poor and there are both software and hardware issues.</w:t>
            </w:r>
          </w:p>
          <w:p w:rsidR="000003F3" w:rsidRPr="003D32CE" w:rsidRDefault="000003F3" w:rsidP="000003F3">
            <w:pPr>
              <w:pStyle w:val="Default"/>
            </w:pPr>
          </w:p>
          <w:p w:rsidR="000003F3" w:rsidRPr="003D32CE" w:rsidRDefault="000003F3" w:rsidP="000003F3">
            <w:pPr>
              <w:pStyle w:val="Default"/>
              <w:rPr>
                <w:b/>
              </w:rPr>
            </w:pPr>
            <w:r w:rsidRPr="003D32CE">
              <w:rPr>
                <w:b/>
              </w:rPr>
              <w:t xml:space="preserve">Action: Ian agreed to notify the Board (via the Short-term Board Focus Group) of these concerns. </w:t>
            </w:r>
          </w:p>
          <w:p w:rsidR="000003F3" w:rsidRPr="003D32CE" w:rsidRDefault="000003F3" w:rsidP="000003F3">
            <w:pPr>
              <w:pStyle w:val="Default"/>
            </w:pPr>
          </w:p>
          <w:p w:rsidR="000003F3" w:rsidRPr="003D32CE" w:rsidRDefault="000003F3" w:rsidP="000003F3">
            <w:pPr>
              <w:pStyle w:val="Default"/>
            </w:pPr>
            <w:r w:rsidRPr="003D32CE">
              <w:t xml:space="preserve">With regards to support with personal concerns, the negative was noted to be quite high, and the positive low. </w:t>
            </w:r>
          </w:p>
          <w:p w:rsidR="000003F3" w:rsidRPr="003D32CE" w:rsidRDefault="000003F3" w:rsidP="000003F3">
            <w:pPr>
              <w:pStyle w:val="Default"/>
            </w:pPr>
          </w:p>
          <w:p w:rsidR="000003F3" w:rsidRPr="003D32CE" w:rsidRDefault="000003F3" w:rsidP="000003F3">
            <w:pPr>
              <w:pStyle w:val="Default"/>
            </w:pPr>
            <w:r w:rsidRPr="003D32CE">
              <w:t xml:space="preserve">Ian urged Susan and Jim to explore the neutral data, nothing that the neutral is quite high across a range of criteria. </w:t>
            </w:r>
          </w:p>
          <w:p w:rsidR="000003F3" w:rsidRPr="003D32CE" w:rsidRDefault="000003F3" w:rsidP="000003F3">
            <w:pPr>
              <w:pStyle w:val="Default"/>
            </w:pPr>
          </w:p>
          <w:p w:rsidR="000003F3" w:rsidRPr="003D32CE" w:rsidRDefault="000003F3" w:rsidP="000003F3">
            <w:pPr>
              <w:pStyle w:val="Default"/>
            </w:pPr>
            <w:r w:rsidRPr="003D32CE">
              <w:t>Ian noted that communications feedback is positive, which is in contrast with feedback received from students previously</w:t>
            </w:r>
            <w:r w:rsidR="00160620" w:rsidRPr="003D32CE">
              <w:t xml:space="preserve">, </w:t>
            </w:r>
            <w:r w:rsidRPr="003D32CE">
              <w:t>and urged</w:t>
            </w:r>
            <w:r w:rsidR="00160620" w:rsidRPr="003D32CE">
              <w:t xml:space="preserve"> for</w:t>
            </w:r>
            <w:r w:rsidRPr="003D32CE">
              <w:t xml:space="preserve"> lessons to be learnt </w:t>
            </w:r>
            <w:r w:rsidR="00160620" w:rsidRPr="003D32CE">
              <w:t xml:space="preserve">from lockdown activity. </w:t>
            </w:r>
          </w:p>
          <w:p w:rsidR="000003F3" w:rsidRPr="003D32CE" w:rsidRDefault="000003F3" w:rsidP="000003F3">
            <w:pPr>
              <w:pStyle w:val="Default"/>
            </w:pPr>
          </w:p>
          <w:p w:rsidR="000003F3" w:rsidRPr="003D32CE" w:rsidRDefault="000003F3" w:rsidP="000003F3">
            <w:pPr>
              <w:pStyle w:val="Default"/>
            </w:pPr>
            <w:r w:rsidRPr="003D32CE">
              <w:t xml:space="preserve">Vic </w:t>
            </w:r>
            <w:r w:rsidR="00160620" w:rsidRPr="003D32CE">
              <w:t>asked Jim if he was happy with the response. Jim said he was impressed with the response rate and that response reflect</w:t>
            </w:r>
            <w:r w:rsidR="00F42C64" w:rsidRPr="003D32CE">
              <w:t>s</w:t>
            </w:r>
            <w:r w:rsidR="00160620" w:rsidRPr="003D32CE">
              <w:t xml:space="preserve"> the work being done in terms of working with students at home. He was especially happy with English and Maths responses. He said the responses were testament to how committed the Heads of Curriculum have been. </w:t>
            </w:r>
          </w:p>
          <w:p w:rsidR="000003F3" w:rsidRPr="003D32CE" w:rsidRDefault="000003F3" w:rsidP="000003F3">
            <w:pPr>
              <w:pStyle w:val="Default"/>
            </w:pPr>
          </w:p>
          <w:p w:rsidR="00160620" w:rsidRPr="003D32CE" w:rsidRDefault="00160620" w:rsidP="000003F3">
            <w:pPr>
              <w:pStyle w:val="Default"/>
            </w:pPr>
            <w:r w:rsidRPr="003D32CE">
              <w:t>Ian said it would be helpful to r</w:t>
            </w:r>
            <w:r w:rsidR="00F42C64" w:rsidRPr="003D32CE">
              <w:t>erun the survey</w:t>
            </w:r>
            <w:r w:rsidRPr="003D32CE">
              <w:t xml:space="preserve"> and see how many negatives and neutrals have turned into positives.</w:t>
            </w:r>
          </w:p>
          <w:p w:rsidR="00160620" w:rsidRPr="003D32CE" w:rsidRDefault="00160620" w:rsidP="000003F3">
            <w:pPr>
              <w:pStyle w:val="Default"/>
            </w:pPr>
          </w:p>
          <w:p w:rsidR="000003F3" w:rsidRPr="003D32CE" w:rsidRDefault="000003F3" w:rsidP="000003F3">
            <w:pPr>
              <w:pStyle w:val="Default"/>
            </w:pPr>
            <w:r w:rsidRPr="003D32CE">
              <w:lastRenderedPageBreak/>
              <w:t xml:space="preserve">Tracey </w:t>
            </w:r>
            <w:r w:rsidR="00160620" w:rsidRPr="003D32CE">
              <w:t xml:space="preserve">discussed keeping in touch initiatives and support to vulnerable and SEND students. </w:t>
            </w:r>
            <w:r w:rsidRPr="003D32CE">
              <w:t xml:space="preserve"> </w:t>
            </w:r>
          </w:p>
          <w:p w:rsidR="000003F3" w:rsidRPr="003D32CE" w:rsidRDefault="000003F3" w:rsidP="000003F3">
            <w:pPr>
              <w:pStyle w:val="Default"/>
            </w:pPr>
          </w:p>
          <w:p w:rsidR="000003F3" w:rsidRPr="003D32CE" w:rsidRDefault="000003F3" w:rsidP="000003F3">
            <w:pPr>
              <w:pStyle w:val="Default"/>
            </w:pPr>
            <w:r w:rsidRPr="003D32CE">
              <w:t xml:space="preserve">Ian </w:t>
            </w:r>
            <w:r w:rsidR="00160620" w:rsidRPr="003D32CE">
              <w:t xml:space="preserve">asked how the quality of online provision is being monitored. Jim advised this was part of the quality teams remit. Ian asked if this would be fed to the Curriculum and Standards Committee. Jim confirmed it would. </w:t>
            </w:r>
          </w:p>
          <w:p w:rsidR="000003F3" w:rsidRPr="003D32CE" w:rsidRDefault="000003F3">
            <w:pPr>
              <w:pStyle w:val="Default"/>
            </w:pPr>
          </w:p>
          <w:p w:rsidR="00F42C64" w:rsidRPr="003D32CE" w:rsidRDefault="00F42C64" w:rsidP="00F42C64">
            <w:pPr>
              <w:autoSpaceDE w:val="0"/>
              <w:autoSpaceDN w:val="0"/>
              <w:adjustRightInd w:val="0"/>
              <w:spacing w:after="0" w:line="240" w:lineRule="auto"/>
              <w:rPr>
                <w:rFonts w:ascii="Arial" w:hAnsi="Arial" w:cs="Arial"/>
                <w:b/>
                <w:color w:val="000000"/>
                <w:sz w:val="24"/>
                <w:szCs w:val="24"/>
              </w:rPr>
            </w:pPr>
            <w:r w:rsidRPr="003D32CE">
              <w:rPr>
                <w:rFonts w:ascii="Arial" w:hAnsi="Arial" w:cs="Arial"/>
                <w:b/>
                <w:color w:val="000000"/>
                <w:sz w:val="24"/>
                <w:szCs w:val="24"/>
              </w:rPr>
              <w:t>Outcomes</w:t>
            </w:r>
          </w:p>
          <w:p w:rsidR="00F42C64" w:rsidRPr="003D32CE" w:rsidRDefault="00F42C64" w:rsidP="00F42C64">
            <w:pPr>
              <w:autoSpaceDE w:val="0"/>
              <w:autoSpaceDN w:val="0"/>
              <w:adjustRightInd w:val="0"/>
              <w:spacing w:after="0" w:line="240" w:lineRule="auto"/>
              <w:rPr>
                <w:rFonts w:ascii="Arial" w:hAnsi="Arial" w:cs="Arial"/>
                <w:color w:val="000000"/>
                <w:sz w:val="24"/>
                <w:szCs w:val="24"/>
              </w:rPr>
            </w:pPr>
            <w:r w:rsidRPr="003D32CE">
              <w:rPr>
                <w:rFonts w:ascii="Arial" w:hAnsi="Arial" w:cs="Arial"/>
                <w:color w:val="000000"/>
                <w:sz w:val="24"/>
                <w:szCs w:val="24"/>
              </w:rPr>
              <w:t xml:space="preserve">Jim Sharpe advised </w:t>
            </w:r>
            <w:proofErr w:type="spellStart"/>
            <w:r w:rsidRPr="003D32CE">
              <w:rPr>
                <w:rFonts w:ascii="Arial" w:hAnsi="Arial" w:cs="Arial"/>
                <w:color w:val="000000"/>
                <w:sz w:val="24"/>
                <w:szCs w:val="24"/>
              </w:rPr>
              <w:t>Ofqual</w:t>
            </w:r>
            <w:proofErr w:type="spellEnd"/>
            <w:r w:rsidRPr="003D32CE">
              <w:rPr>
                <w:rFonts w:ascii="Arial" w:hAnsi="Arial" w:cs="Arial"/>
                <w:color w:val="000000"/>
                <w:sz w:val="24"/>
                <w:szCs w:val="24"/>
              </w:rPr>
              <w:t xml:space="preserve"> is continuing to work with awarding bodies on the details of how students will be awarded grades for this academic year. Qualifications will be placed into one of three categories: Calculated grade, Adapted Assessment and </w:t>
            </w:r>
            <w:r w:rsidRPr="003D32CE">
              <w:rPr>
                <w:rFonts w:ascii="Arial" w:hAnsi="Arial" w:cs="Arial"/>
                <w:sz w:val="24"/>
                <w:szCs w:val="24"/>
              </w:rPr>
              <w:t xml:space="preserve">Delayed Assessments.  </w:t>
            </w:r>
          </w:p>
          <w:p w:rsidR="00F42C64" w:rsidRPr="003D32CE" w:rsidRDefault="00F42C64" w:rsidP="00F42C64">
            <w:pPr>
              <w:autoSpaceDE w:val="0"/>
              <w:autoSpaceDN w:val="0"/>
              <w:adjustRightInd w:val="0"/>
              <w:spacing w:after="0" w:line="240" w:lineRule="auto"/>
              <w:rPr>
                <w:rFonts w:ascii="Arial" w:hAnsi="Arial" w:cs="Arial"/>
                <w:sz w:val="24"/>
                <w:szCs w:val="24"/>
              </w:rPr>
            </w:pPr>
          </w:p>
          <w:p w:rsidR="00F42C64" w:rsidRPr="003D32CE" w:rsidRDefault="00F42C64" w:rsidP="00F42C64">
            <w:pPr>
              <w:autoSpaceDE w:val="0"/>
              <w:autoSpaceDN w:val="0"/>
              <w:adjustRightInd w:val="0"/>
              <w:spacing w:after="0" w:line="240" w:lineRule="auto"/>
              <w:rPr>
                <w:rFonts w:ascii="Arial" w:hAnsi="Arial" w:cs="Arial"/>
                <w:sz w:val="24"/>
                <w:szCs w:val="24"/>
              </w:rPr>
            </w:pPr>
            <w:r w:rsidRPr="003D32CE">
              <w:rPr>
                <w:rFonts w:ascii="Arial" w:hAnsi="Arial" w:cs="Arial"/>
                <w:sz w:val="24"/>
                <w:szCs w:val="24"/>
              </w:rPr>
              <w:t xml:space="preserve">Students that are unhappy with their results from the first three categories will be provided with additional assessment opportunities as early in the next academic year as possible. </w:t>
            </w:r>
          </w:p>
          <w:p w:rsidR="00F42C64" w:rsidRPr="003D32CE" w:rsidRDefault="00F42C64" w:rsidP="00F42C64">
            <w:pPr>
              <w:autoSpaceDE w:val="0"/>
              <w:autoSpaceDN w:val="0"/>
              <w:adjustRightInd w:val="0"/>
              <w:spacing w:after="0" w:line="240" w:lineRule="auto"/>
              <w:rPr>
                <w:rFonts w:ascii="Arial" w:hAnsi="Arial" w:cs="Arial"/>
                <w:sz w:val="24"/>
                <w:szCs w:val="24"/>
              </w:rPr>
            </w:pPr>
          </w:p>
          <w:p w:rsidR="00FA6C83" w:rsidRPr="003D32CE" w:rsidRDefault="00F42C64" w:rsidP="00F42C64">
            <w:pPr>
              <w:pStyle w:val="Default"/>
            </w:pPr>
            <w:r w:rsidRPr="003D32CE">
              <w:rPr>
                <w:color w:val="auto"/>
              </w:rPr>
              <w:t xml:space="preserve">The </w:t>
            </w:r>
            <w:proofErr w:type="spellStart"/>
            <w:r w:rsidRPr="003D32CE">
              <w:rPr>
                <w:color w:val="auto"/>
              </w:rPr>
              <w:t>DfE</w:t>
            </w:r>
            <w:proofErr w:type="spellEnd"/>
            <w:r w:rsidRPr="003D32CE">
              <w:rPr>
                <w:color w:val="auto"/>
              </w:rPr>
              <w:t xml:space="preserve"> and Ofsted have confirmed that there will be no performance tables produced for academic year 19/20, including student destination data.</w:t>
            </w:r>
          </w:p>
        </w:tc>
      </w:tr>
      <w:tr w:rsidR="00782E93" w:rsidRPr="003D32CE" w:rsidTr="00782E93">
        <w:trPr>
          <w:trHeight w:val="331"/>
        </w:trPr>
        <w:tc>
          <w:tcPr>
            <w:tcW w:w="670" w:type="dxa"/>
          </w:tcPr>
          <w:p w:rsidR="00782E93" w:rsidRPr="003D32CE" w:rsidRDefault="00782E93">
            <w:pPr>
              <w:pStyle w:val="Default"/>
            </w:pPr>
            <w:r w:rsidRPr="003D32CE">
              <w:rPr>
                <w:b/>
                <w:bCs/>
              </w:rPr>
              <w:lastRenderedPageBreak/>
              <w:t xml:space="preserve">5) </w:t>
            </w:r>
          </w:p>
          <w:p w:rsidR="00782E93" w:rsidRPr="003D32CE" w:rsidRDefault="00782E93">
            <w:pPr>
              <w:pStyle w:val="Default"/>
            </w:pPr>
          </w:p>
        </w:tc>
        <w:tc>
          <w:tcPr>
            <w:tcW w:w="8931" w:type="dxa"/>
          </w:tcPr>
          <w:p w:rsidR="00782E93" w:rsidRPr="003D32CE" w:rsidRDefault="00782E93">
            <w:pPr>
              <w:pStyle w:val="Default"/>
              <w:rPr>
                <w:b/>
                <w:bCs/>
              </w:rPr>
            </w:pPr>
            <w:r w:rsidRPr="003D32CE">
              <w:rPr>
                <w:b/>
                <w:bCs/>
              </w:rPr>
              <w:t xml:space="preserve">Review of membership for 2020-21 &amp; exploration of ‘themed working groups’ </w:t>
            </w:r>
          </w:p>
          <w:p w:rsidR="00220AD1" w:rsidRPr="003D32CE" w:rsidRDefault="00434665">
            <w:pPr>
              <w:pStyle w:val="Default"/>
              <w:rPr>
                <w:bCs/>
              </w:rPr>
            </w:pPr>
            <w:r w:rsidRPr="003D32CE">
              <w:rPr>
                <w:bCs/>
              </w:rPr>
              <w:t>Membership and attendance w</w:t>
            </w:r>
            <w:r w:rsidR="00F42C64" w:rsidRPr="003D32CE">
              <w:rPr>
                <w:bCs/>
              </w:rPr>
              <w:t>ere</w:t>
            </w:r>
            <w:r w:rsidRPr="003D32CE">
              <w:rPr>
                <w:bCs/>
              </w:rPr>
              <w:t xml:space="preserve"> noted</w:t>
            </w:r>
            <w:r w:rsidR="00F42C64" w:rsidRPr="003D32CE">
              <w:rPr>
                <w:bCs/>
              </w:rPr>
              <w:t xml:space="preserve"> as</w:t>
            </w:r>
            <w:r w:rsidRPr="003D32CE">
              <w:rPr>
                <w:bCs/>
              </w:rPr>
              <w:t xml:space="preserve"> a real challenge for the local College Board. </w:t>
            </w:r>
          </w:p>
          <w:p w:rsidR="00434665" w:rsidRPr="003D32CE" w:rsidRDefault="00434665">
            <w:pPr>
              <w:pStyle w:val="Default"/>
              <w:rPr>
                <w:bCs/>
              </w:rPr>
            </w:pPr>
            <w:r w:rsidRPr="003D32CE">
              <w:rPr>
                <w:bCs/>
              </w:rPr>
              <w:t xml:space="preserve">There followed a discussion about initiatives to improve this. </w:t>
            </w:r>
          </w:p>
          <w:p w:rsidR="00220AD1" w:rsidRPr="003D32CE" w:rsidRDefault="00220AD1" w:rsidP="00220AD1">
            <w:pPr>
              <w:pStyle w:val="Default"/>
              <w:rPr>
                <w:b/>
                <w:bCs/>
              </w:rPr>
            </w:pPr>
          </w:p>
          <w:p w:rsidR="00220AD1" w:rsidRPr="003D32CE" w:rsidRDefault="00434665" w:rsidP="00220AD1">
            <w:pPr>
              <w:pStyle w:val="Default"/>
              <w:rPr>
                <w:bCs/>
              </w:rPr>
            </w:pPr>
            <w:r w:rsidRPr="003D32CE">
              <w:rPr>
                <w:bCs/>
              </w:rPr>
              <w:t xml:space="preserve">The College Board want to explore more opportunities to be embedded in the Hastings community and invite local speakers from the local areas, including business and community and voluntary sector representatives </w:t>
            </w:r>
          </w:p>
          <w:p w:rsidR="00580E43" w:rsidRPr="003D32CE" w:rsidRDefault="00580E43" w:rsidP="00220AD1">
            <w:pPr>
              <w:pStyle w:val="Default"/>
              <w:rPr>
                <w:b/>
                <w:bCs/>
              </w:rPr>
            </w:pPr>
          </w:p>
          <w:p w:rsidR="00580E43" w:rsidRPr="003D32CE" w:rsidRDefault="00434665" w:rsidP="00220AD1">
            <w:pPr>
              <w:pStyle w:val="Default"/>
              <w:rPr>
                <w:bCs/>
              </w:rPr>
            </w:pPr>
            <w:r w:rsidRPr="003D32CE">
              <w:rPr>
                <w:bCs/>
              </w:rPr>
              <w:t>It was noted that whil</w:t>
            </w:r>
            <w:r w:rsidR="00F42C64" w:rsidRPr="003D32CE">
              <w:rPr>
                <w:bCs/>
              </w:rPr>
              <w:t>e</w:t>
            </w:r>
            <w:r w:rsidRPr="003D32CE">
              <w:rPr>
                <w:bCs/>
              </w:rPr>
              <w:t xml:space="preserve"> there are strong benefits having Heads from local schools on membership</w:t>
            </w:r>
            <w:r w:rsidR="00F42C64" w:rsidRPr="003D32CE">
              <w:rPr>
                <w:bCs/>
              </w:rPr>
              <w:t>,</w:t>
            </w:r>
            <w:r w:rsidRPr="003D32CE">
              <w:rPr>
                <w:bCs/>
              </w:rPr>
              <w:t xml:space="preserve"> their capacity does not allow active engagement. </w:t>
            </w:r>
          </w:p>
          <w:p w:rsidR="00580E43" w:rsidRPr="003D32CE" w:rsidRDefault="00580E43" w:rsidP="00220AD1">
            <w:pPr>
              <w:pStyle w:val="Default"/>
              <w:rPr>
                <w:b/>
                <w:bCs/>
              </w:rPr>
            </w:pPr>
          </w:p>
          <w:p w:rsidR="00580E43" w:rsidRPr="003D32CE" w:rsidRDefault="00434665" w:rsidP="00220AD1">
            <w:pPr>
              <w:pStyle w:val="Default"/>
              <w:rPr>
                <w:bCs/>
              </w:rPr>
            </w:pPr>
            <w:r w:rsidRPr="003D32CE">
              <w:rPr>
                <w:bCs/>
              </w:rPr>
              <w:t xml:space="preserve">Ian said he would like to see the local College Board having much stronger stakeholder engagement and that he is beginning to explore this more with Jim and Susan. He urged all members to act in an ambassadorial role on behalf of the Hastings Campus. </w:t>
            </w:r>
          </w:p>
          <w:p w:rsidR="00580E43" w:rsidRPr="003D32CE" w:rsidRDefault="00580E43" w:rsidP="00220AD1">
            <w:pPr>
              <w:pStyle w:val="Default"/>
              <w:rPr>
                <w:b/>
                <w:bCs/>
              </w:rPr>
            </w:pPr>
          </w:p>
          <w:p w:rsidR="00580E43" w:rsidRPr="003D32CE" w:rsidRDefault="00434665" w:rsidP="00220AD1">
            <w:pPr>
              <w:pStyle w:val="Default"/>
              <w:rPr>
                <w:bCs/>
              </w:rPr>
            </w:pPr>
            <w:r w:rsidRPr="003D32CE">
              <w:rPr>
                <w:bCs/>
              </w:rPr>
              <w:t xml:space="preserve">The local College Board felt it would benefit from more young people, including local start-ups as part of role-modelling. </w:t>
            </w:r>
          </w:p>
          <w:p w:rsidR="00580E43" w:rsidRPr="003D32CE" w:rsidRDefault="00580E43" w:rsidP="00220AD1">
            <w:pPr>
              <w:pStyle w:val="Default"/>
              <w:rPr>
                <w:b/>
                <w:bCs/>
              </w:rPr>
            </w:pPr>
          </w:p>
          <w:p w:rsidR="00434665" w:rsidRPr="003D32CE" w:rsidRDefault="00434665" w:rsidP="00220AD1">
            <w:pPr>
              <w:pStyle w:val="Default"/>
              <w:rPr>
                <w:bCs/>
              </w:rPr>
            </w:pPr>
            <w:r w:rsidRPr="003D32CE">
              <w:rPr>
                <w:bCs/>
              </w:rPr>
              <w:t>Tracey noted that the College does benefit from local speakers</w:t>
            </w:r>
            <w:r w:rsidR="00F42C64" w:rsidRPr="003D32CE">
              <w:rPr>
                <w:bCs/>
              </w:rPr>
              <w:t>,</w:t>
            </w:r>
            <w:r w:rsidRPr="003D32CE">
              <w:rPr>
                <w:bCs/>
              </w:rPr>
              <w:t xml:space="preserve"> and some of them would be good candidates to join the College Board. </w:t>
            </w:r>
          </w:p>
          <w:p w:rsidR="00434665" w:rsidRPr="003D32CE" w:rsidRDefault="00434665" w:rsidP="00220AD1">
            <w:pPr>
              <w:pStyle w:val="Default"/>
              <w:rPr>
                <w:b/>
                <w:bCs/>
              </w:rPr>
            </w:pPr>
          </w:p>
          <w:p w:rsidR="00580E43" w:rsidRPr="003D32CE" w:rsidRDefault="00434665" w:rsidP="00220AD1">
            <w:pPr>
              <w:pStyle w:val="Default"/>
              <w:rPr>
                <w:bCs/>
              </w:rPr>
            </w:pPr>
            <w:r w:rsidRPr="003D32CE">
              <w:rPr>
                <w:bCs/>
              </w:rPr>
              <w:t xml:space="preserve">There was the suggestion of including parent member also. </w:t>
            </w:r>
          </w:p>
          <w:p w:rsidR="007E2A26" w:rsidRPr="003D32CE" w:rsidRDefault="007E2A26" w:rsidP="00220AD1">
            <w:pPr>
              <w:pStyle w:val="Default"/>
              <w:rPr>
                <w:bCs/>
              </w:rPr>
            </w:pPr>
          </w:p>
          <w:p w:rsidR="00F42C64" w:rsidRPr="003D32CE" w:rsidRDefault="007E2A26" w:rsidP="00F42C64">
            <w:pPr>
              <w:rPr>
                <w:rFonts w:ascii="Arial" w:hAnsi="Arial" w:cs="Arial"/>
                <w:bCs/>
                <w:color w:val="000000"/>
                <w:sz w:val="24"/>
                <w:szCs w:val="24"/>
              </w:rPr>
            </w:pPr>
            <w:r w:rsidRPr="003D32CE">
              <w:rPr>
                <w:rFonts w:ascii="Arial" w:hAnsi="Arial" w:cs="Arial"/>
                <w:bCs/>
                <w:color w:val="000000"/>
                <w:sz w:val="24"/>
                <w:szCs w:val="24"/>
              </w:rPr>
              <w:t xml:space="preserve">Ian expressed concern that there appears to be some duplication about what is covered at </w:t>
            </w:r>
            <w:r w:rsidR="00F42C64" w:rsidRPr="003D32CE">
              <w:rPr>
                <w:rFonts w:ascii="Arial" w:hAnsi="Arial" w:cs="Arial"/>
                <w:bCs/>
                <w:color w:val="000000"/>
                <w:sz w:val="24"/>
                <w:szCs w:val="24"/>
              </w:rPr>
              <w:t xml:space="preserve">the </w:t>
            </w:r>
            <w:r w:rsidRPr="003D32CE">
              <w:rPr>
                <w:rFonts w:ascii="Arial" w:hAnsi="Arial" w:cs="Arial"/>
                <w:bCs/>
                <w:color w:val="000000"/>
                <w:sz w:val="24"/>
                <w:szCs w:val="24"/>
              </w:rPr>
              <w:t>local College Board level and the Curriculum and Standards Committee. Mia Bryden agreed that this is an issue. Ian suggested the local College Board should support the quality of provision in the College</w:t>
            </w:r>
            <w:r w:rsidR="00F42C64" w:rsidRPr="003D32CE">
              <w:rPr>
                <w:rFonts w:ascii="Arial" w:hAnsi="Arial" w:cs="Arial"/>
                <w:bCs/>
                <w:color w:val="000000"/>
                <w:sz w:val="24"/>
                <w:szCs w:val="24"/>
              </w:rPr>
              <w:t>, but</w:t>
            </w:r>
            <w:r w:rsidRPr="003D32CE">
              <w:rPr>
                <w:rFonts w:ascii="Arial" w:hAnsi="Arial" w:cs="Arial"/>
                <w:bCs/>
                <w:color w:val="000000"/>
                <w:sz w:val="24"/>
                <w:szCs w:val="24"/>
              </w:rPr>
              <w:t xml:space="preserve"> that there should be exception reporting </w:t>
            </w:r>
            <w:r w:rsidR="00F42C64" w:rsidRPr="003D32CE">
              <w:rPr>
                <w:rFonts w:ascii="Arial" w:hAnsi="Arial" w:cs="Arial"/>
                <w:bCs/>
                <w:color w:val="000000"/>
                <w:sz w:val="24"/>
                <w:szCs w:val="24"/>
              </w:rPr>
              <w:t>to each campus</w:t>
            </w:r>
            <w:r w:rsidRPr="003D32CE">
              <w:rPr>
                <w:rFonts w:ascii="Arial" w:hAnsi="Arial" w:cs="Arial"/>
                <w:bCs/>
                <w:color w:val="000000"/>
                <w:sz w:val="24"/>
                <w:szCs w:val="24"/>
              </w:rPr>
              <w:t>, which</w:t>
            </w:r>
            <w:r w:rsidR="00F42C64" w:rsidRPr="003D32CE">
              <w:rPr>
                <w:rFonts w:ascii="Arial" w:hAnsi="Arial" w:cs="Arial"/>
                <w:bCs/>
                <w:color w:val="000000"/>
                <w:sz w:val="24"/>
                <w:szCs w:val="24"/>
              </w:rPr>
              <w:t xml:space="preserve"> would provide a more </w:t>
            </w:r>
            <w:r w:rsidR="00F42C64" w:rsidRPr="003D32CE">
              <w:rPr>
                <w:rFonts w:ascii="Arial" w:hAnsi="Arial" w:cs="Arial"/>
                <w:bCs/>
                <w:color w:val="000000"/>
                <w:sz w:val="24"/>
                <w:szCs w:val="24"/>
              </w:rPr>
              <w:lastRenderedPageBreak/>
              <w:t>explicit focus for the College Boards. He advocated for a more influential role in the local College Board’s overseeing local relationships with stakeholders</w:t>
            </w:r>
          </w:p>
          <w:p w:rsidR="00434665" w:rsidRPr="003D32CE" w:rsidRDefault="00434665" w:rsidP="00220AD1">
            <w:pPr>
              <w:pStyle w:val="Default"/>
              <w:rPr>
                <w:bCs/>
              </w:rPr>
            </w:pPr>
          </w:p>
          <w:p w:rsidR="00580E43" w:rsidRPr="003D32CE" w:rsidRDefault="00434665" w:rsidP="00220AD1">
            <w:pPr>
              <w:pStyle w:val="Default"/>
              <w:rPr>
                <w:b/>
                <w:bCs/>
              </w:rPr>
            </w:pPr>
            <w:r w:rsidRPr="003D32CE">
              <w:rPr>
                <w:bCs/>
              </w:rPr>
              <w:t>The group agreed</w:t>
            </w:r>
            <w:r w:rsidR="00F42C64" w:rsidRPr="003D32CE">
              <w:rPr>
                <w:bCs/>
              </w:rPr>
              <w:t xml:space="preserve"> to</w:t>
            </w:r>
            <w:r w:rsidRPr="003D32CE">
              <w:rPr>
                <w:bCs/>
              </w:rPr>
              <w:t xml:space="preserve"> a focus on </w:t>
            </w:r>
            <w:r w:rsidR="00787A04" w:rsidRPr="003D32CE">
              <w:rPr>
                <w:bCs/>
              </w:rPr>
              <w:t>social mobility and enterprise</w:t>
            </w:r>
            <w:r w:rsidRPr="003D32CE">
              <w:rPr>
                <w:bCs/>
              </w:rPr>
              <w:t>.</w:t>
            </w:r>
          </w:p>
          <w:p w:rsidR="00220AD1" w:rsidRPr="003D32CE" w:rsidRDefault="00220AD1" w:rsidP="00220AD1">
            <w:pPr>
              <w:pStyle w:val="Default"/>
            </w:pPr>
          </w:p>
        </w:tc>
      </w:tr>
      <w:tr w:rsidR="00782E93" w:rsidRPr="003D32CE" w:rsidTr="00782E93">
        <w:trPr>
          <w:trHeight w:val="303"/>
        </w:trPr>
        <w:tc>
          <w:tcPr>
            <w:tcW w:w="670" w:type="dxa"/>
          </w:tcPr>
          <w:p w:rsidR="00782E93" w:rsidRPr="003D32CE" w:rsidRDefault="00782E93">
            <w:pPr>
              <w:pStyle w:val="Default"/>
              <w:rPr>
                <w:color w:val="auto"/>
              </w:rPr>
            </w:pPr>
          </w:p>
          <w:p w:rsidR="00782E93" w:rsidRPr="003D32CE" w:rsidRDefault="00782E93">
            <w:pPr>
              <w:pStyle w:val="Default"/>
            </w:pPr>
            <w:r w:rsidRPr="003D32CE">
              <w:t xml:space="preserve">6) </w:t>
            </w:r>
          </w:p>
          <w:p w:rsidR="00782E93" w:rsidRPr="003D32CE" w:rsidRDefault="00782E93">
            <w:pPr>
              <w:pStyle w:val="Default"/>
            </w:pPr>
          </w:p>
        </w:tc>
        <w:tc>
          <w:tcPr>
            <w:tcW w:w="8931" w:type="dxa"/>
          </w:tcPr>
          <w:p w:rsidR="00782E93" w:rsidRPr="003D32CE" w:rsidRDefault="00782E93">
            <w:pPr>
              <w:pStyle w:val="Default"/>
              <w:rPr>
                <w:b/>
                <w:bCs/>
              </w:rPr>
            </w:pPr>
            <w:r w:rsidRPr="003D32CE">
              <w:rPr>
                <w:b/>
                <w:bCs/>
              </w:rPr>
              <w:t xml:space="preserve">Local stakeholder engagement </w:t>
            </w:r>
          </w:p>
          <w:p w:rsidR="00580E43" w:rsidRPr="003D32CE" w:rsidRDefault="00580E43">
            <w:pPr>
              <w:pStyle w:val="Default"/>
              <w:rPr>
                <w:b/>
                <w:bCs/>
              </w:rPr>
            </w:pPr>
          </w:p>
          <w:p w:rsidR="00787A04" w:rsidRPr="003D32CE" w:rsidRDefault="007E2A26">
            <w:pPr>
              <w:pStyle w:val="Default"/>
            </w:pPr>
            <w:r w:rsidRPr="003D32CE">
              <w:t>Jim advised of the following, on behalf of Dan Shelley:</w:t>
            </w:r>
          </w:p>
          <w:p w:rsidR="007E2A26" w:rsidRPr="003D32CE" w:rsidRDefault="007E2A26">
            <w:pPr>
              <w:pStyle w:val="Default"/>
            </w:pPr>
          </w:p>
          <w:p w:rsidR="007E2A26" w:rsidRPr="003D32CE" w:rsidRDefault="007E2A26" w:rsidP="007E2A26">
            <w:pPr>
              <w:pStyle w:val="Default"/>
              <w:numPr>
                <w:ilvl w:val="0"/>
                <w:numId w:val="2"/>
              </w:numPr>
            </w:pPr>
            <w:r w:rsidRPr="003D32CE">
              <w:t>The College are working in partnership with Local Authorities, Let’s Do Business Group and other business support organisations to provide a service to help businesses come out of lockdown and accelerate them into developing the e-commerce skills they will need to thrive.</w:t>
            </w:r>
          </w:p>
          <w:p w:rsidR="007E2A26" w:rsidRPr="003D32CE" w:rsidRDefault="007E2A26" w:rsidP="007E2A26">
            <w:pPr>
              <w:pStyle w:val="Default"/>
              <w:ind w:left="720"/>
            </w:pPr>
          </w:p>
          <w:p w:rsidR="007E2A26" w:rsidRPr="003D32CE" w:rsidRDefault="007E2A26" w:rsidP="007E2A26">
            <w:pPr>
              <w:pStyle w:val="ListParagraph"/>
              <w:numPr>
                <w:ilvl w:val="0"/>
                <w:numId w:val="2"/>
              </w:numPr>
              <w:rPr>
                <w:rFonts w:ascii="Arial" w:hAnsi="Arial" w:cs="Arial"/>
                <w:sz w:val="24"/>
                <w:szCs w:val="24"/>
              </w:rPr>
            </w:pPr>
            <w:r w:rsidRPr="003D32CE">
              <w:rPr>
                <w:rFonts w:ascii="Arial" w:hAnsi="Arial" w:cs="Arial"/>
                <w:color w:val="000000"/>
                <w:sz w:val="24"/>
                <w:szCs w:val="24"/>
              </w:rPr>
              <w:t xml:space="preserve">The College has launched a range of free online courses for adults via </w:t>
            </w:r>
            <w:hyperlink r:id="rId5" w:history="1">
              <w:r w:rsidRPr="003D32CE">
                <w:rPr>
                  <w:rStyle w:val="Hyperlink"/>
                  <w:rFonts w:ascii="Arial" w:hAnsi="Arial" w:cs="Arial"/>
                  <w:sz w:val="24"/>
                  <w:szCs w:val="24"/>
                </w:rPr>
                <w:t>https://www.grasplearning.co.uk/elearning-short-online-courses</w:t>
              </w:r>
            </w:hyperlink>
            <w:r w:rsidR="00F42C64" w:rsidRPr="003D32CE">
              <w:rPr>
                <w:rFonts w:ascii="Arial" w:hAnsi="Arial" w:cs="Arial"/>
                <w:sz w:val="24"/>
                <w:szCs w:val="24"/>
              </w:rPr>
              <w:t>. T</w:t>
            </w:r>
            <w:r w:rsidRPr="003D32CE">
              <w:rPr>
                <w:rFonts w:ascii="Arial" w:hAnsi="Arial" w:cs="Arial"/>
                <w:color w:val="000000"/>
                <w:sz w:val="24"/>
                <w:szCs w:val="24"/>
              </w:rPr>
              <w:t>hese are Level 1 and L2 courses covering a range of subjects with further courses being rolled out each month.</w:t>
            </w:r>
          </w:p>
          <w:p w:rsidR="007E2A26" w:rsidRPr="003D32CE" w:rsidRDefault="007E2A26" w:rsidP="007E2A26">
            <w:pPr>
              <w:pStyle w:val="Default"/>
              <w:numPr>
                <w:ilvl w:val="0"/>
                <w:numId w:val="2"/>
              </w:numPr>
            </w:pPr>
            <w:r w:rsidRPr="003D32CE">
              <w:t>The College is working with DWP and ESCC to create a course which is a combination of units from existing qualifications as a 1</w:t>
            </w:r>
            <w:r w:rsidR="00F42C64" w:rsidRPr="003D32CE">
              <w:t>-</w:t>
            </w:r>
            <w:r w:rsidRPr="003D32CE">
              <w:t xml:space="preserve">week course designed to help those made </w:t>
            </w:r>
            <w:r w:rsidR="00F42C64" w:rsidRPr="003D32CE">
              <w:t xml:space="preserve">a </w:t>
            </w:r>
            <w:r w:rsidRPr="003D32CE">
              <w:t>recently redundant return to the workforce ASAP</w:t>
            </w:r>
          </w:p>
          <w:p w:rsidR="007E2A26" w:rsidRPr="003D32CE" w:rsidRDefault="007E2A26" w:rsidP="007E2A26">
            <w:pPr>
              <w:pStyle w:val="Default"/>
            </w:pPr>
          </w:p>
          <w:p w:rsidR="00063BB9" w:rsidRPr="003D32CE" w:rsidRDefault="00063BB9">
            <w:pPr>
              <w:pStyle w:val="Default"/>
            </w:pPr>
            <w:r w:rsidRPr="003D32CE">
              <w:t xml:space="preserve"> </w:t>
            </w:r>
          </w:p>
        </w:tc>
      </w:tr>
      <w:tr w:rsidR="007E2A26" w:rsidRPr="003D32CE" w:rsidTr="00782E93">
        <w:trPr>
          <w:trHeight w:val="303"/>
        </w:trPr>
        <w:tc>
          <w:tcPr>
            <w:tcW w:w="670" w:type="dxa"/>
          </w:tcPr>
          <w:p w:rsidR="007E2A26" w:rsidRPr="003D32CE" w:rsidRDefault="007E2A26">
            <w:pPr>
              <w:pStyle w:val="Default"/>
              <w:rPr>
                <w:color w:val="auto"/>
              </w:rPr>
            </w:pPr>
            <w:r w:rsidRPr="003D32CE">
              <w:rPr>
                <w:color w:val="auto"/>
              </w:rPr>
              <w:t>7</w:t>
            </w:r>
          </w:p>
        </w:tc>
        <w:tc>
          <w:tcPr>
            <w:tcW w:w="8931" w:type="dxa"/>
          </w:tcPr>
          <w:p w:rsidR="007E2A26" w:rsidRPr="003D32CE" w:rsidRDefault="007E2A26">
            <w:pPr>
              <w:pStyle w:val="Default"/>
              <w:rPr>
                <w:b/>
                <w:bCs/>
              </w:rPr>
            </w:pPr>
            <w:r w:rsidRPr="003D32CE">
              <w:rPr>
                <w:b/>
                <w:bCs/>
              </w:rPr>
              <w:t>AOB</w:t>
            </w:r>
          </w:p>
          <w:p w:rsidR="007E2A26" w:rsidRPr="003D32CE" w:rsidRDefault="007E2A26">
            <w:pPr>
              <w:pStyle w:val="Default"/>
              <w:rPr>
                <w:bCs/>
              </w:rPr>
            </w:pPr>
            <w:r w:rsidRPr="003D32CE">
              <w:rPr>
                <w:bCs/>
              </w:rPr>
              <w:t xml:space="preserve">There was none. </w:t>
            </w:r>
          </w:p>
        </w:tc>
      </w:tr>
    </w:tbl>
    <w:p w:rsidR="00104BF7" w:rsidRPr="003D32CE" w:rsidRDefault="00104BF7">
      <w:pPr>
        <w:rPr>
          <w:rFonts w:ascii="Arial" w:hAnsi="Arial" w:cs="Arial"/>
          <w:sz w:val="24"/>
          <w:szCs w:val="24"/>
        </w:rPr>
      </w:pPr>
    </w:p>
    <w:sectPr w:rsidR="00104BF7" w:rsidRPr="003D3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215"/>
    <w:multiLevelType w:val="hybridMultilevel"/>
    <w:tmpl w:val="1788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474B2"/>
    <w:multiLevelType w:val="hybridMultilevel"/>
    <w:tmpl w:val="37A0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wNDA0NTI2NDIxNDNQ0lEKTi0uzszPAykwrgUA+rr0oSwAAAA="/>
  </w:docVars>
  <w:rsids>
    <w:rsidRoot w:val="00782E93"/>
    <w:rsid w:val="000003F3"/>
    <w:rsid w:val="0001668B"/>
    <w:rsid w:val="00063BB9"/>
    <w:rsid w:val="00104BF7"/>
    <w:rsid w:val="00160620"/>
    <w:rsid w:val="00166383"/>
    <w:rsid w:val="00202DCE"/>
    <w:rsid w:val="00220AD1"/>
    <w:rsid w:val="003D32CE"/>
    <w:rsid w:val="00434665"/>
    <w:rsid w:val="00580E43"/>
    <w:rsid w:val="005E68A2"/>
    <w:rsid w:val="00776EB7"/>
    <w:rsid w:val="00782E93"/>
    <w:rsid w:val="00787A04"/>
    <w:rsid w:val="007E2A26"/>
    <w:rsid w:val="008117C4"/>
    <w:rsid w:val="00816346"/>
    <w:rsid w:val="00CB40EC"/>
    <w:rsid w:val="00D031E7"/>
    <w:rsid w:val="00DA498C"/>
    <w:rsid w:val="00E44BBF"/>
    <w:rsid w:val="00EA1DDB"/>
    <w:rsid w:val="00F42C64"/>
    <w:rsid w:val="00FA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5337"/>
  <w15:chartTrackingRefBased/>
  <w15:docId w15:val="{91C88013-9F67-4EA7-92FE-A3B45AC4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E9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02DCE"/>
    <w:pPr>
      <w:spacing w:after="0" w:line="240" w:lineRule="auto"/>
    </w:pPr>
  </w:style>
  <w:style w:type="table" w:styleId="TableGrid">
    <w:name w:val="Table Grid"/>
    <w:basedOn w:val="TableNormal"/>
    <w:uiPriority w:val="39"/>
    <w:rsid w:val="0020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A2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7E2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splearning.co.uk/elearning-short-online-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Mia Bryden</cp:lastModifiedBy>
  <cp:revision>2</cp:revision>
  <dcterms:created xsi:type="dcterms:W3CDTF">2020-07-01T17:53:00Z</dcterms:created>
  <dcterms:modified xsi:type="dcterms:W3CDTF">2020-07-01T17:53:00Z</dcterms:modified>
</cp:coreProperties>
</file>